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C2" w:rsidRPr="00BE16E7" w:rsidRDefault="00F02DC2" w:rsidP="00F02DC2">
      <w:pPr>
        <w:pStyle w:val="Sansinterligne"/>
        <w:rPr>
          <w:rFonts w:ascii="Segoe Print" w:hAnsi="Segoe Print"/>
          <w:b/>
          <w:color w:val="FF0000"/>
          <w:sz w:val="28"/>
          <w:szCs w:val="28"/>
          <w:lang w:eastAsia="fr-BE"/>
        </w:rPr>
      </w:pPr>
      <w:r>
        <w:rPr>
          <w:rFonts w:ascii="Segoe Print" w:hAnsi="Segoe Print"/>
          <w:b/>
          <w:color w:val="FF0000"/>
          <w:sz w:val="28"/>
          <w:szCs w:val="28"/>
          <w:lang w:eastAsia="fr-BE"/>
        </w:rPr>
        <w:t xml:space="preserve">D. </w:t>
      </w:r>
      <w:r w:rsidRPr="00BE16E7">
        <w:rPr>
          <w:rFonts w:ascii="Segoe Print" w:hAnsi="Segoe Print"/>
          <w:b/>
          <w:color w:val="FF0000"/>
          <w:sz w:val="28"/>
          <w:szCs w:val="28"/>
          <w:lang w:eastAsia="fr-BE"/>
        </w:rPr>
        <w:t>Culture générale mathématique</w:t>
      </w:r>
    </w:p>
    <w:p w:rsidR="00F02DC2" w:rsidRPr="00987FC9" w:rsidRDefault="00F02DC2" w:rsidP="00F02DC2">
      <w:pPr>
        <w:pStyle w:val="Sansinterligne"/>
        <w:rPr>
          <w:rFonts w:ascii="Segoe Print" w:hAnsi="Segoe Print"/>
          <w:lang w:eastAsia="fr-BE"/>
        </w:rPr>
      </w:pPr>
    </w:p>
    <w:p w:rsidR="00F02DC2" w:rsidRPr="00D34AB4" w:rsidRDefault="00F02DC2" w:rsidP="00F02DC2">
      <w:pPr>
        <w:pStyle w:val="Sansinterligne"/>
        <w:rPr>
          <w:rFonts w:ascii="Segoe Print" w:hAnsi="Segoe Print"/>
          <w:sz w:val="24"/>
          <w:szCs w:val="24"/>
          <w:lang w:eastAsia="fr-BE"/>
        </w:rPr>
      </w:pPr>
      <w:r w:rsidRPr="00D34AB4">
        <w:rPr>
          <w:rFonts w:ascii="Segoe Print" w:hAnsi="Segoe Print"/>
          <w:sz w:val="24"/>
          <w:szCs w:val="24"/>
          <w:lang w:eastAsia="fr-BE"/>
        </w:rPr>
        <w:t xml:space="preserve">L’empire des nombres, Denis Guedj, Gallimard, Paris, 1996  </w:t>
      </w:r>
    </w:p>
    <w:p w:rsidR="00F02DC2" w:rsidRPr="00987FC9" w:rsidRDefault="00F02DC2" w:rsidP="00F02DC2">
      <w:pPr>
        <w:pStyle w:val="Sansinterligne"/>
        <w:rPr>
          <w:rFonts w:ascii="Segoe Print" w:hAnsi="Segoe Print"/>
          <w:lang w:eastAsia="fr-BE"/>
        </w:rPr>
      </w:pPr>
    </w:p>
    <w:p w:rsidR="00F02DC2" w:rsidRPr="00987FC9" w:rsidRDefault="00F02DC2" w:rsidP="00F02DC2">
      <w:pPr>
        <w:pStyle w:val="Sansinterligne"/>
        <w:rPr>
          <w:rFonts w:ascii="Segoe Print" w:hAnsi="Segoe Print"/>
          <w:lang w:eastAsia="fr-BE"/>
        </w:rPr>
      </w:pPr>
      <w:r>
        <w:rPr>
          <w:rFonts w:ascii="Segoe Print" w:hAnsi="Segoe Print"/>
          <w:noProof/>
          <w:lang w:eastAsia="fr-BE"/>
        </w:rPr>
        <w:drawing>
          <wp:inline distT="0" distB="0" distL="0" distR="0" wp14:anchorId="02B74D2C" wp14:editId="4D184835">
            <wp:extent cx="1244600" cy="1803400"/>
            <wp:effectExtent l="0" t="0" r="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ireNombres.jpg"/>
                    <pic:cNvPicPr/>
                  </pic:nvPicPr>
                  <pic:blipFill>
                    <a:blip r:embed="rId5">
                      <a:extLst>
                        <a:ext uri="{28A0092B-C50C-407E-A947-70E740481C1C}">
                          <a14:useLocalDpi xmlns:a14="http://schemas.microsoft.com/office/drawing/2010/main" val="0"/>
                        </a:ext>
                      </a:extLst>
                    </a:blip>
                    <a:stretch>
                      <a:fillRect/>
                    </a:stretch>
                  </pic:blipFill>
                  <pic:spPr>
                    <a:xfrm>
                      <a:off x="0" y="0"/>
                      <a:ext cx="1244600" cy="1803400"/>
                    </a:xfrm>
                    <a:prstGeom prst="rect">
                      <a:avLst/>
                    </a:prstGeom>
                  </pic:spPr>
                </pic:pic>
              </a:graphicData>
            </a:graphic>
          </wp:inline>
        </w:drawing>
      </w:r>
    </w:p>
    <w:p w:rsidR="00F02DC2" w:rsidRPr="00782592" w:rsidRDefault="00F02DC2" w:rsidP="00F02DC2">
      <w:pPr>
        <w:pStyle w:val="Sansinterligne"/>
        <w:rPr>
          <w:rFonts w:ascii="Segoe Print" w:hAnsi="Segoe Print"/>
          <w:b/>
          <w:lang w:eastAsia="fr-BE"/>
        </w:rPr>
      </w:pPr>
      <w:r w:rsidRPr="00987FC9">
        <w:rPr>
          <w:rFonts w:ascii="Segoe Print" w:hAnsi="Segoe Print"/>
          <w:lang w:eastAsia="fr-BE"/>
        </w:rPr>
        <w:br/>
      </w:r>
      <w:r w:rsidRPr="00782592">
        <w:rPr>
          <w:rFonts w:ascii="Segoe Print" w:hAnsi="Segoe Print"/>
          <w:b/>
          <w:iCs/>
          <w:color w:val="FF0000"/>
          <w:lang w:eastAsia="fr-BE"/>
        </w:rPr>
        <w:t>Résumé</w:t>
      </w:r>
      <w:r w:rsidRPr="00782592">
        <w:rPr>
          <w:rFonts w:ascii="Segoe Print" w:hAnsi="Segoe Print"/>
          <w:b/>
          <w:color w:val="FF0000"/>
          <w:lang w:eastAsia="fr-BE"/>
        </w:rPr>
        <w:br/>
      </w:r>
    </w:p>
    <w:p w:rsidR="00F02DC2" w:rsidRDefault="00F02DC2" w:rsidP="00F02DC2">
      <w:pPr>
        <w:pStyle w:val="Sansinterligne"/>
        <w:rPr>
          <w:rFonts w:ascii="Segoe Print" w:hAnsi="Segoe Print"/>
          <w:lang w:eastAsia="fr-BE"/>
        </w:rPr>
      </w:pPr>
      <w:r w:rsidRPr="00987FC9">
        <w:rPr>
          <w:rFonts w:ascii="Segoe Print" w:hAnsi="Segoe Print"/>
          <w:lang w:eastAsia="fr-BE"/>
        </w:rPr>
        <w:t>L’idée de nombre, aujourd’hui évidente, est l’aboutissement d’un long travail d’abstraction de la pensée. Au cours de l’histoire, pour figurer les nombres naturels, les humains ont inventé des collections de symboles numériques – les chiffres – et mis au point de subtils dispositifs matériels – abaques, bouliers, quipu – plus ou moins efficaces.</w:t>
      </w:r>
    </w:p>
    <w:p w:rsidR="00F02DC2" w:rsidRDefault="00F02DC2" w:rsidP="00F02DC2">
      <w:pPr>
        <w:pStyle w:val="Sansinterligne"/>
        <w:rPr>
          <w:rFonts w:ascii="Segoe Print" w:hAnsi="Segoe Print"/>
          <w:lang w:eastAsia="fr-BE"/>
        </w:rPr>
      </w:pPr>
      <w:r w:rsidRPr="00987FC9">
        <w:rPr>
          <w:rFonts w:ascii="Segoe Print" w:hAnsi="Segoe Print"/>
          <w:lang w:eastAsia="fr-BE"/>
        </w:rPr>
        <w:br/>
        <w:t>Au Ve siècle de notre ère, le génie mathématique indien propose une numération dite « de position » : munie d’un zéro, elle utilise dix chiffres seulement – 0, 1, 2, 3, 4, 5, 6, 7, 8, 9 – capables de représenter tous les nombres du monde. Ce système prodigieux abolit la distance entre écriture et calcul. L’Occident, après avoir longtemps renâclé, adopte à partir du XVe siècle la numération indienne, propagée par des mathématiciens arabes. L’imprimerie naissante contribue alors à imposer et à diffuser l’usage des chiffres « indo-arabes ».</w:t>
      </w:r>
    </w:p>
    <w:p w:rsidR="00F02DC2" w:rsidRDefault="00F02DC2" w:rsidP="00F02DC2">
      <w:pPr>
        <w:pStyle w:val="Sansinterligne"/>
        <w:rPr>
          <w:rFonts w:ascii="Segoe Print" w:hAnsi="Segoe Print"/>
          <w:lang w:eastAsia="fr-BE"/>
        </w:rPr>
      </w:pPr>
      <w:r w:rsidRPr="00987FC9">
        <w:rPr>
          <w:rFonts w:ascii="Segoe Print" w:hAnsi="Segoe Print"/>
          <w:lang w:eastAsia="fr-BE"/>
        </w:rPr>
        <w:br/>
        <w:t xml:space="preserve">Relatifs, rationnels, réels, imaginaires, complexes, et même transcendants et surréels : l’empire des nombres étend son domaine à mesure des besoins du calcul et des progrès de la théorie. Denis Guedj nous convie à la fabuleuse genèse d’une des plus belles inventions de l’humanité : les nombres </w:t>
      </w:r>
      <w:proofErr w:type="spellStart"/>
      <w:r w:rsidRPr="00987FC9">
        <w:rPr>
          <w:rFonts w:ascii="Segoe Print" w:hAnsi="Segoe Print"/>
          <w:lang w:eastAsia="fr-BE"/>
        </w:rPr>
        <w:t>oeuvres</w:t>
      </w:r>
      <w:proofErr w:type="spellEnd"/>
      <w:r w:rsidRPr="00987FC9">
        <w:rPr>
          <w:rFonts w:ascii="Segoe Print" w:hAnsi="Segoe Print"/>
          <w:lang w:eastAsia="fr-BE"/>
        </w:rPr>
        <w:t xml:space="preserve"> d’art puisant aux sources de l’arithmétique, schémas, nombres anthropomorphes, objets calculatoires de toutes les cultures, écrits et portraits de mathématiciens…</w:t>
      </w:r>
    </w:p>
    <w:p w:rsidR="00F02DC2" w:rsidRPr="00987FC9" w:rsidRDefault="00F02DC2" w:rsidP="00F02DC2">
      <w:pPr>
        <w:pStyle w:val="Sansinterligne"/>
        <w:rPr>
          <w:rFonts w:ascii="Segoe Print" w:hAnsi="Segoe Print"/>
          <w:lang w:eastAsia="fr-BE"/>
        </w:rPr>
      </w:pPr>
    </w:p>
    <w:p w:rsidR="00F02DC2" w:rsidRPr="00782592" w:rsidRDefault="00F02DC2" w:rsidP="00F02DC2">
      <w:pPr>
        <w:pStyle w:val="Sansinterligne"/>
        <w:rPr>
          <w:rFonts w:ascii="Segoe Print" w:hAnsi="Segoe Print"/>
          <w:b/>
          <w:color w:val="FF0000"/>
          <w:lang w:eastAsia="fr-BE"/>
        </w:rPr>
      </w:pPr>
      <w:r w:rsidRPr="00782592">
        <w:rPr>
          <w:rFonts w:ascii="Segoe Print" w:hAnsi="Segoe Print"/>
          <w:b/>
          <w:color w:val="FF0000"/>
          <w:lang w:eastAsia="fr-BE"/>
        </w:rPr>
        <w:lastRenderedPageBreak/>
        <w:t>Contenu des chapitres</w:t>
      </w:r>
    </w:p>
    <w:p w:rsidR="00F02DC2" w:rsidRDefault="00F02DC2" w:rsidP="00F02DC2">
      <w:pPr>
        <w:pStyle w:val="Sansinterligne"/>
        <w:rPr>
          <w:rFonts w:ascii="Segoe Print" w:hAnsi="Segoe Print"/>
          <w:lang w:eastAsia="fr-BE"/>
        </w:rPr>
      </w:pPr>
    </w:p>
    <w:p w:rsidR="00F02DC2" w:rsidRDefault="00F02DC2" w:rsidP="00F02DC2">
      <w:pPr>
        <w:pStyle w:val="Sansinterligne"/>
        <w:rPr>
          <w:rFonts w:ascii="Segoe Print" w:hAnsi="Segoe Print"/>
          <w:lang w:eastAsia="fr-BE"/>
        </w:rPr>
      </w:pPr>
      <w:r w:rsidRPr="00782592">
        <w:rPr>
          <w:rFonts w:ascii="Segoe Print" w:hAnsi="Segoe Print"/>
          <w:b/>
          <w:lang w:eastAsia="fr-BE"/>
        </w:rPr>
        <w:t>Chapitre 1 : « Exprimer la quantité »</w:t>
      </w:r>
      <w:r w:rsidRPr="00782592">
        <w:rPr>
          <w:rFonts w:ascii="Segoe Print" w:hAnsi="Segoe Print"/>
          <w:b/>
          <w:lang w:eastAsia="fr-BE"/>
        </w:rPr>
        <w:br/>
      </w:r>
      <w:r w:rsidRPr="00987FC9">
        <w:rPr>
          <w:rFonts w:ascii="Segoe Print" w:hAnsi="Segoe Print"/>
          <w:lang w:eastAsia="fr-BE"/>
        </w:rPr>
        <w:t>Le lecteur est plongé au cœur de l’histoire, il prend connaissance des moyens utilisés pour exprimer la quantité. L’auteur évoque la succession, les fonctions ordinales et cardinales.</w:t>
      </w:r>
    </w:p>
    <w:p w:rsidR="00F02DC2" w:rsidRPr="00987FC9" w:rsidRDefault="00F02DC2" w:rsidP="00F02DC2">
      <w:pPr>
        <w:pStyle w:val="Sansinterligne"/>
        <w:rPr>
          <w:rFonts w:ascii="Segoe Print" w:hAnsi="Segoe Print"/>
          <w:lang w:eastAsia="fr-BE"/>
        </w:rPr>
      </w:pPr>
    </w:p>
    <w:p w:rsidR="00F02DC2" w:rsidRDefault="00F02DC2" w:rsidP="00F02DC2">
      <w:pPr>
        <w:pStyle w:val="Sansinterligne"/>
        <w:rPr>
          <w:rFonts w:ascii="Segoe Print" w:hAnsi="Segoe Print"/>
          <w:lang w:eastAsia="fr-BE"/>
        </w:rPr>
      </w:pPr>
      <w:r w:rsidRPr="00782592">
        <w:rPr>
          <w:rFonts w:ascii="Segoe Print" w:hAnsi="Segoe Print"/>
          <w:b/>
          <w:lang w:eastAsia="fr-BE"/>
        </w:rPr>
        <w:t>Chapitre  2 : « Des nombres aux chiffres »</w:t>
      </w:r>
      <w:r w:rsidRPr="00782592">
        <w:rPr>
          <w:rFonts w:ascii="Segoe Print" w:hAnsi="Segoe Print"/>
          <w:b/>
          <w:lang w:eastAsia="fr-BE"/>
        </w:rPr>
        <w:br/>
      </w:r>
      <w:r w:rsidRPr="00987FC9">
        <w:rPr>
          <w:rFonts w:ascii="Segoe Print" w:hAnsi="Segoe Print"/>
          <w:lang w:eastAsia="fr-BE"/>
        </w:rPr>
        <w:t xml:space="preserve">La numération sert à représenter le nombre. L’auteur parcourt les numérations qui ont traversé l’histoire : numération figée, </w:t>
      </w:r>
      <w:proofErr w:type="spellStart"/>
      <w:r w:rsidRPr="00987FC9">
        <w:rPr>
          <w:rFonts w:ascii="Segoe Print" w:hAnsi="Segoe Print"/>
          <w:lang w:eastAsia="fr-BE"/>
        </w:rPr>
        <w:t>calculi</w:t>
      </w:r>
      <w:proofErr w:type="spellEnd"/>
      <w:r w:rsidRPr="00987FC9">
        <w:rPr>
          <w:rFonts w:ascii="Segoe Print" w:hAnsi="Segoe Print"/>
          <w:lang w:eastAsia="fr-BE"/>
        </w:rPr>
        <w:t>, numérations parlées, les numérations écrites. Comptage par paquet : la base.</w:t>
      </w:r>
    </w:p>
    <w:p w:rsidR="00F02DC2" w:rsidRPr="00987FC9" w:rsidRDefault="00F02DC2" w:rsidP="00F02DC2">
      <w:pPr>
        <w:pStyle w:val="Sansinterligne"/>
        <w:rPr>
          <w:rFonts w:ascii="Segoe Print" w:hAnsi="Segoe Print"/>
          <w:lang w:eastAsia="fr-BE"/>
        </w:rPr>
      </w:pPr>
    </w:p>
    <w:p w:rsidR="00F02DC2" w:rsidRDefault="00F02DC2" w:rsidP="00F02DC2">
      <w:pPr>
        <w:pStyle w:val="Sansinterligne"/>
        <w:rPr>
          <w:rFonts w:ascii="Segoe Print" w:hAnsi="Segoe Print"/>
          <w:lang w:eastAsia="fr-BE"/>
        </w:rPr>
      </w:pPr>
      <w:r w:rsidRPr="00782592">
        <w:rPr>
          <w:rFonts w:ascii="Segoe Print" w:hAnsi="Segoe Print"/>
          <w:b/>
          <w:lang w:eastAsia="fr-BE"/>
        </w:rPr>
        <w:t>Chapitre  3 : «La numération indienne de position »</w:t>
      </w:r>
      <w:r w:rsidRPr="00782592">
        <w:rPr>
          <w:rFonts w:ascii="Segoe Print" w:hAnsi="Segoe Print"/>
          <w:b/>
          <w:lang w:eastAsia="fr-BE"/>
        </w:rPr>
        <w:br/>
      </w:r>
      <w:r w:rsidRPr="00987FC9">
        <w:rPr>
          <w:rFonts w:ascii="Segoe Print" w:hAnsi="Segoe Print"/>
          <w:lang w:eastAsia="fr-BE"/>
        </w:rPr>
        <w:t xml:space="preserve">Le principe de position, c’est </w:t>
      </w:r>
      <w:r>
        <w:rPr>
          <w:rFonts w:ascii="Segoe Print" w:hAnsi="Segoe Print"/>
          <w:lang w:eastAsia="fr-BE"/>
        </w:rPr>
        <w:t xml:space="preserve">la place du chiffre qui compte. </w:t>
      </w:r>
      <w:r w:rsidRPr="00987FC9">
        <w:rPr>
          <w:rFonts w:ascii="Segoe Print" w:hAnsi="Segoe Print"/>
          <w:lang w:eastAsia="fr-BE"/>
        </w:rPr>
        <w:t>Nécessité du zéro dans la numération de position. La numération indienne de position qui date du 5ème siècle est dotée d’un zéro, elle utilise la base décimale et les chiffres sont i</w:t>
      </w:r>
      <w:r>
        <w:rPr>
          <w:rFonts w:ascii="Segoe Print" w:hAnsi="Segoe Print"/>
          <w:lang w:eastAsia="fr-BE"/>
        </w:rPr>
        <w:t xml:space="preserve">ndépendants les uns des autres. </w:t>
      </w:r>
      <w:r w:rsidRPr="00987FC9">
        <w:rPr>
          <w:rFonts w:ascii="Segoe Print" w:hAnsi="Segoe Print"/>
          <w:lang w:eastAsia="fr-BE"/>
        </w:rPr>
        <w:t>Propagation de la numération indienne par les Arabes. L’arrivée de la méthode indienne marque une démocratisation du calcul, vu sa simplicité son</w:t>
      </w:r>
      <w:r>
        <w:rPr>
          <w:rFonts w:ascii="Segoe Print" w:hAnsi="Segoe Print"/>
          <w:lang w:eastAsia="fr-BE"/>
        </w:rPr>
        <w:t xml:space="preserve"> utilisation est généralisable. </w:t>
      </w:r>
      <w:r w:rsidRPr="00987FC9">
        <w:rPr>
          <w:rFonts w:ascii="Segoe Print" w:hAnsi="Segoe Print"/>
          <w:lang w:eastAsia="fr-BE"/>
        </w:rPr>
        <w:t>La, graphie des chiffres que nous uti</w:t>
      </w:r>
      <w:r>
        <w:rPr>
          <w:rFonts w:ascii="Segoe Print" w:hAnsi="Segoe Print"/>
          <w:lang w:eastAsia="fr-BE"/>
        </w:rPr>
        <w:t xml:space="preserve">lisons a voyagé durant 800 ans. </w:t>
      </w:r>
      <w:r w:rsidRPr="00987FC9">
        <w:rPr>
          <w:rFonts w:ascii="Segoe Print" w:hAnsi="Segoe Print"/>
          <w:lang w:eastAsia="fr-BE"/>
        </w:rPr>
        <w:t>La numération binaire qui utilise le 0 et le 1.</w:t>
      </w:r>
    </w:p>
    <w:p w:rsidR="00F02DC2" w:rsidRPr="00987FC9" w:rsidRDefault="00F02DC2" w:rsidP="00F02DC2">
      <w:pPr>
        <w:pStyle w:val="Sansinterligne"/>
        <w:rPr>
          <w:rFonts w:ascii="Segoe Print" w:hAnsi="Segoe Print"/>
          <w:lang w:eastAsia="fr-BE"/>
        </w:rPr>
      </w:pPr>
    </w:p>
    <w:p w:rsidR="00F02DC2" w:rsidRDefault="00F02DC2" w:rsidP="00F02DC2">
      <w:pPr>
        <w:pStyle w:val="Sansinterligne"/>
        <w:rPr>
          <w:rFonts w:ascii="Segoe Print" w:hAnsi="Segoe Print"/>
          <w:lang w:eastAsia="fr-BE"/>
        </w:rPr>
      </w:pPr>
      <w:r w:rsidRPr="00782592">
        <w:rPr>
          <w:rFonts w:ascii="Segoe Print" w:hAnsi="Segoe Print"/>
          <w:b/>
          <w:lang w:eastAsia="fr-BE"/>
        </w:rPr>
        <w:t>Chapitre  4 : « Les entiers naturels »</w:t>
      </w:r>
      <w:r w:rsidRPr="00782592">
        <w:rPr>
          <w:rFonts w:ascii="Segoe Print" w:hAnsi="Segoe Print"/>
          <w:b/>
          <w:lang w:eastAsia="fr-BE"/>
        </w:rPr>
        <w:br/>
      </w:r>
      <w:r w:rsidRPr="00987FC9">
        <w:rPr>
          <w:rFonts w:ascii="Segoe Print" w:hAnsi="Segoe Print"/>
          <w:lang w:eastAsia="fr-BE"/>
        </w:rPr>
        <w:t>La 1ère classification des entiers naturels est la division par 2 : les pairs (2n) et les impairs (2n+1). L’addition ne conserve pas la parité, en revanche la multiplication la conserve.</w:t>
      </w:r>
      <w:r w:rsidRPr="00987FC9">
        <w:rPr>
          <w:rFonts w:ascii="Segoe Print" w:hAnsi="Segoe Print"/>
          <w:lang w:eastAsia="fr-BE"/>
        </w:rPr>
        <w:br/>
        <w:t>2ème classement : les nombres qui sont divisibles  par eux – même et par un. Ce sont les nombres premiers (n=</w:t>
      </w:r>
      <w:proofErr w:type="spellStart"/>
      <w:r w:rsidRPr="00987FC9">
        <w:rPr>
          <w:rFonts w:ascii="Segoe Print" w:hAnsi="Segoe Print"/>
          <w:lang w:eastAsia="fr-BE"/>
        </w:rPr>
        <w:t>nx</w:t>
      </w:r>
      <w:proofErr w:type="spellEnd"/>
      <w:r w:rsidRPr="00987FC9">
        <w:rPr>
          <w:rFonts w:ascii="Segoe Print" w:hAnsi="Segoe Print"/>
          <w:lang w:eastAsia="fr-BE"/>
        </w:rPr>
        <w:t>) dont les nombres 2, 3, 5, 7, 11, 13, 17, etc.</w:t>
      </w:r>
      <w:r w:rsidRPr="00987FC9">
        <w:rPr>
          <w:rFonts w:ascii="Segoe Print" w:hAnsi="Segoe Print"/>
          <w:lang w:eastAsia="fr-BE"/>
        </w:rPr>
        <w:br/>
        <w:t>Chaque naturel est premier ou le produit  de nombres premiers.</w:t>
      </w:r>
      <w:r w:rsidRPr="00987FC9">
        <w:rPr>
          <w:rFonts w:ascii="Segoe Print" w:hAnsi="Segoe Print"/>
          <w:lang w:eastAsia="fr-BE"/>
        </w:rPr>
        <w:br/>
        <w:t>Le 60 est l’as de la divisibilité : ses diviseurs sont au nombre de douze: 1, 2, 3, 4, 5, 6,10, 12, 15, 20, 30, 60. Il entraîne dans son sillage  son sous- multiple le 12 et son multiple 360.</w:t>
      </w:r>
      <w:r w:rsidRPr="00987FC9">
        <w:rPr>
          <w:rFonts w:ascii="Segoe Print" w:hAnsi="Segoe Print"/>
          <w:lang w:eastAsia="fr-BE"/>
        </w:rPr>
        <w:br/>
        <w:t>Nombres parfaits : exemple 6 = 1+2+3, la somme de ses diviseurs est égale au nombre.</w:t>
      </w:r>
    </w:p>
    <w:p w:rsidR="00F02DC2" w:rsidRPr="00987FC9" w:rsidRDefault="00F02DC2" w:rsidP="00F02DC2">
      <w:pPr>
        <w:pStyle w:val="Sansinterligne"/>
        <w:rPr>
          <w:rFonts w:ascii="Segoe Print" w:hAnsi="Segoe Print"/>
          <w:lang w:eastAsia="fr-BE"/>
        </w:rPr>
      </w:pPr>
    </w:p>
    <w:p w:rsidR="00F02DC2" w:rsidRDefault="00F02DC2" w:rsidP="00F02DC2">
      <w:pPr>
        <w:pStyle w:val="Sansinterligne"/>
        <w:rPr>
          <w:rFonts w:ascii="Segoe Print" w:hAnsi="Segoe Print"/>
          <w:lang w:eastAsia="fr-BE"/>
        </w:rPr>
      </w:pPr>
      <w:r w:rsidRPr="00782592">
        <w:rPr>
          <w:rFonts w:ascii="Segoe Print" w:hAnsi="Segoe Print"/>
          <w:b/>
          <w:lang w:eastAsia="fr-BE"/>
        </w:rPr>
        <w:t>Chapitre  5 : « L’empire s’étend »</w:t>
      </w:r>
      <w:r w:rsidRPr="00782592">
        <w:rPr>
          <w:rFonts w:ascii="Segoe Print" w:hAnsi="Segoe Print"/>
          <w:b/>
          <w:lang w:eastAsia="fr-BE"/>
        </w:rPr>
        <w:br/>
      </w:r>
      <w:r w:rsidRPr="00987FC9">
        <w:rPr>
          <w:rFonts w:ascii="Segoe Print" w:hAnsi="Segoe Print"/>
          <w:lang w:eastAsia="fr-BE"/>
        </w:rPr>
        <w:t xml:space="preserve">Le nombre négatif utilisé pour des moyens comptables (les dettes s’inscrivent </w:t>
      </w:r>
      <w:r w:rsidRPr="00987FC9">
        <w:rPr>
          <w:rFonts w:ascii="Segoe Print" w:hAnsi="Segoe Print"/>
          <w:lang w:eastAsia="fr-BE"/>
        </w:rPr>
        <w:lastRenderedPageBreak/>
        <w:t xml:space="preserve">comme des quantités négatives). Il faut attendre la fin du XVème siècle en </w:t>
      </w:r>
      <w:r>
        <w:rPr>
          <w:rFonts w:ascii="Segoe Print" w:hAnsi="Segoe Print"/>
          <w:lang w:eastAsia="fr-BE"/>
        </w:rPr>
        <w:t xml:space="preserve">Occident pour qu’il apparaisse. </w:t>
      </w:r>
      <w:r w:rsidRPr="00987FC9">
        <w:rPr>
          <w:rFonts w:ascii="Segoe Print" w:hAnsi="Segoe Print"/>
          <w:lang w:eastAsia="fr-BE"/>
        </w:rPr>
        <w:t>Les nombres rationnels, nombres rompus.</w:t>
      </w:r>
      <w:r w:rsidRPr="00987FC9">
        <w:rPr>
          <w:rFonts w:ascii="Segoe Print" w:hAnsi="Segoe Print"/>
          <w:lang w:eastAsia="fr-BE"/>
        </w:rPr>
        <w:br/>
        <w:t>Les entiers et fractions réunis forment l’ensemble des nombres rationnels.</w:t>
      </w:r>
      <w:r w:rsidRPr="00987FC9">
        <w:rPr>
          <w:rFonts w:ascii="Segoe Print" w:hAnsi="Segoe Print"/>
          <w:lang w:eastAsia="fr-BE"/>
        </w:rPr>
        <w:br/>
      </w:r>
      <w:r>
        <w:rPr>
          <w:rFonts w:ascii="Segoe Print" w:hAnsi="Segoe Print"/>
          <w:lang w:eastAsia="fr-BE"/>
        </w:rPr>
        <w:t xml:space="preserve">Les décimaux, nombres à virgule. </w:t>
      </w:r>
      <w:r w:rsidRPr="00987FC9">
        <w:rPr>
          <w:rFonts w:ascii="Segoe Print" w:hAnsi="Segoe Print"/>
          <w:lang w:eastAsia="fr-BE"/>
        </w:rPr>
        <w:t>Autour de Pi</w:t>
      </w:r>
      <w:r>
        <w:rPr>
          <w:rFonts w:ascii="Segoe Print" w:hAnsi="Segoe Print"/>
          <w:lang w:eastAsia="fr-BE"/>
        </w:rPr>
        <w:t>.</w:t>
      </w:r>
    </w:p>
    <w:p w:rsidR="00F02DC2" w:rsidRPr="00987FC9" w:rsidRDefault="00F02DC2" w:rsidP="00F02DC2">
      <w:pPr>
        <w:pStyle w:val="Sansinterligne"/>
        <w:rPr>
          <w:rFonts w:ascii="Segoe Print" w:hAnsi="Segoe Print"/>
          <w:lang w:eastAsia="fr-BE"/>
        </w:rPr>
      </w:pPr>
    </w:p>
    <w:p w:rsidR="00F02DC2" w:rsidRDefault="00F02DC2" w:rsidP="00F02DC2">
      <w:pPr>
        <w:pStyle w:val="Sansinterligne"/>
        <w:rPr>
          <w:rFonts w:ascii="Segoe Print" w:hAnsi="Segoe Print"/>
          <w:lang w:eastAsia="fr-BE"/>
        </w:rPr>
      </w:pPr>
      <w:r w:rsidRPr="00782592">
        <w:rPr>
          <w:rFonts w:ascii="Segoe Print" w:hAnsi="Segoe Print"/>
          <w:b/>
          <w:lang w:eastAsia="fr-BE"/>
        </w:rPr>
        <w:t>Chapitre  6 : « Le zéro est les infinis »</w:t>
      </w:r>
      <w:r w:rsidRPr="00782592">
        <w:rPr>
          <w:rFonts w:ascii="Segoe Print" w:hAnsi="Segoe Print"/>
          <w:b/>
          <w:lang w:eastAsia="fr-BE"/>
        </w:rPr>
        <w:br/>
      </w:r>
      <w:r>
        <w:rPr>
          <w:rFonts w:ascii="Segoe Print" w:hAnsi="Segoe Print"/>
          <w:lang w:eastAsia="fr-BE"/>
        </w:rPr>
        <w:t xml:space="preserve">Historique du zéro. </w:t>
      </w:r>
      <w:r w:rsidRPr="00987FC9">
        <w:rPr>
          <w:rFonts w:ascii="Segoe Print" w:hAnsi="Segoe Print"/>
          <w:lang w:eastAsia="fr-BE"/>
        </w:rPr>
        <w:t>L’auteur retrace le chemin emprunté du passé à l’heure actuelle pour arriver à la notion d’infini…</w:t>
      </w:r>
    </w:p>
    <w:p w:rsidR="00F02DC2" w:rsidRPr="00987FC9" w:rsidRDefault="00F02DC2" w:rsidP="00F02DC2">
      <w:pPr>
        <w:pStyle w:val="Sansinterligne"/>
        <w:rPr>
          <w:rFonts w:ascii="Segoe Print" w:hAnsi="Segoe Print"/>
          <w:lang w:eastAsia="fr-BE"/>
        </w:rPr>
      </w:pPr>
    </w:p>
    <w:p w:rsidR="00F02DC2" w:rsidRPr="00782592" w:rsidRDefault="00F02DC2" w:rsidP="00F02DC2">
      <w:pPr>
        <w:pStyle w:val="Sansinterligne"/>
        <w:rPr>
          <w:rFonts w:ascii="Segoe Print" w:hAnsi="Segoe Print"/>
          <w:b/>
          <w:lang w:eastAsia="fr-BE"/>
        </w:rPr>
      </w:pPr>
      <w:r w:rsidRPr="00782592">
        <w:rPr>
          <w:rFonts w:ascii="Segoe Print" w:hAnsi="Segoe Print"/>
          <w:b/>
          <w:lang w:eastAsia="fr-BE"/>
        </w:rPr>
        <w:t>Chapitre 7 : « L’impossible définition »</w:t>
      </w:r>
    </w:p>
    <w:p w:rsidR="00F02DC2" w:rsidRDefault="00F02DC2" w:rsidP="00F02DC2">
      <w:pPr>
        <w:pStyle w:val="Sansinterligne"/>
        <w:rPr>
          <w:rFonts w:ascii="Segoe Print" w:hAnsi="Segoe Print"/>
          <w:lang w:eastAsia="fr-BE"/>
        </w:rPr>
      </w:pPr>
      <w:r w:rsidRPr="00987FC9">
        <w:rPr>
          <w:rFonts w:ascii="Segoe Print" w:hAnsi="Segoe Print"/>
          <w:lang w:eastAsia="fr-BE"/>
        </w:rPr>
        <w:t>En annexe : témoignages et documents, glossaire, chronologie de l’histoire des nombres, bibliographie et table des matières détaillée.</w:t>
      </w:r>
    </w:p>
    <w:p w:rsidR="00F02DC2" w:rsidRPr="00782592" w:rsidRDefault="00F02DC2" w:rsidP="00F02DC2">
      <w:pPr>
        <w:pStyle w:val="Sansinterligne"/>
        <w:rPr>
          <w:rFonts w:ascii="Segoe Print" w:hAnsi="Segoe Print"/>
          <w:b/>
          <w:color w:val="FF0000"/>
          <w:lang w:eastAsia="fr-BE"/>
        </w:rPr>
      </w:pPr>
      <w:r w:rsidRPr="00987FC9">
        <w:rPr>
          <w:rFonts w:ascii="Segoe Print" w:hAnsi="Segoe Print"/>
          <w:lang w:eastAsia="fr-BE"/>
        </w:rPr>
        <w:br/>
      </w:r>
      <w:r w:rsidRPr="00782592">
        <w:rPr>
          <w:rFonts w:ascii="Segoe Print" w:hAnsi="Segoe Print"/>
          <w:b/>
          <w:color w:val="FF0000"/>
          <w:lang w:eastAsia="fr-BE"/>
        </w:rPr>
        <w:t xml:space="preserve">L’avis de Nathalie </w:t>
      </w:r>
      <w:proofErr w:type="spellStart"/>
      <w:r w:rsidRPr="00782592">
        <w:rPr>
          <w:rFonts w:ascii="Segoe Print" w:hAnsi="Segoe Print"/>
          <w:b/>
          <w:color w:val="FF0000"/>
          <w:lang w:eastAsia="fr-BE"/>
        </w:rPr>
        <w:t>Rozza</w:t>
      </w:r>
      <w:proofErr w:type="spellEnd"/>
      <w:r w:rsidRPr="00782592">
        <w:rPr>
          <w:rFonts w:ascii="Segoe Print" w:hAnsi="Segoe Print"/>
          <w:b/>
          <w:color w:val="FF0000"/>
          <w:lang w:eastAsia="fr-BE"/>
        </w:rPr>
        <w:t xml:space="preserve"> (Juin 2011)</w:t>
      </w:r>
    </w:p>
    <w:p w:rsidR="00F02DC2" w:rsidRDefault="00F02DC2" w:rsidP="00F02DC2">
      <w:pPr>
        <w:pStyle w:val="Sansinterligne"/>
        <w:rPr>
          <w:rFonts w:ascii="Segoe Print" w:hAnsi="Segoe Print"/>
          <w:lang w:eastAsia="fr-BE"/>
        </w:rPr>
      </w:pPr>
      <w:r w:rsidRPr="00987FC9">
        <w:rPr>
          <w:rFonts w:ascii="Segoe Print" w:hAnsi="Segoe Print"/>
          <w:lang w:eastAsia="fr-BE"/>
        </w:rPr>
        <w:br/>
        <w:t>Très bel ouvrage, livre de petit format, coloré, à emporter avec soi, agréable à feuilleter, nombreuses illustrations tirées d’œuvres artistiques historiques ou contemporaines.</w:t>
      </w:r>
      <w:r>
        <w:rPr>
          <w:rFonts w:ascii="Segoe Print" w:hAnsi="Segoe Print"/>
          <w:lang w:eastAsia="fr-BE"/>
        </w:rPr>
        <w:t xml:space="preserve"> </w:t>
      </w:r>
      <w:r w:rsidRPr="00987FC9">
        <w:rPr>
          <w:rFonts w:ascii="Segoe Print" w:hAnsi="Segoe Print"/>
          <w:lang w:eastAsia="fr-BE"/>
        </w:rPr>
        <w:t>Le livre est présenté sous forme de 7 chapitres que l’on peut lire à son gré, selon son humeur ou quand le besoin se fait sentir. Les 4 premiers chapitres sont accessibles pour des néophytes (les quantités, les numérations, les entiers naturels). Les 3 derniers sont plus denses (les nombres rationnels, historique du zéro,  la notion d’infini), ils demandent une certaine  motivation au lecteur non averti.</w:t>
      </w:r>
    </w:p>
    <w:p w:rsidR="00F02DC2" w:rsidRPr="00782592" w:rsidRDefault="00F02DC2" w:rsidP="00F02DC2">
      <w:pPr>
        <w:pStyle w:val="Sansinterligne"/>
        <w:rPr>
          <w:rFonts w:ascii="Segoe Print" w:hAnsi="Segoe Print"/>
          <w:b/>
          <w:color w:val="FF0000"/>
          <w:lang w:eastAsia="fr-BE"/>
        </w:rPr>
      </w:pPr>
      <w:r w:rsidRPr="00987FC9">
        <w:rPr>
          <w:rFonts w:ascii="Segoe Print" w:hAnsi="Segoe Print"/>
          <w:lang w:eastAsia="fr-BE"/>
        </w:rPr>
        <w:br/>
      </w:r>
      <w:r w:rsidRPr="00782592">
        <w:rPr>
          <w:rFonts w:ascii="Segoe Print" w:hAnsi="Segoe Print"/>
          <w:b/>
          <w:color w:val="FF0000"/>
          <w:lang w:eastAsia="fr-BE"/>
        </w:rPr>
        <w:t>L’avis de Frédéric Maes (Juin 2011)</w:t>
      </w:r>
    </w:p>
    <w:p w:rsidR="00F02DC2" w:rsidRDefault="00F02DC2" w:rsidP="00F02DC2">
      <w:pPr>
        <w:pStyle w:val="Sansinterligne"/>
        <w:rPr>
          <w:rFonts w:ascii="Segoe Print" w:hAnsi="Segoe Print"/>
          <w:lang w:eastAsia="fr-BE"/>
        </w:rPr>
      </w:pPr>
      <w:r w:rsidRPr="00987FC9">
        <w:rPr>
          <w:rFonts w:ascii="Segoe Print" w:hAnsi="Segoe Print"/>
          <w:lang w:eastAsia="fr-BE"/>
        </w:rPr>
        <w:br/>
        <w:t xml:space="preserve">Dans mon histoire, Georges </w:t>
      </w:r>
      <w:proofErr w:type="spellStart"/>
      <w:r w:rsidRPr="00987FC9">
        <w:rPr>
          <w:rFonts w:ascii="Segoe Print" w:hAnsi="Segoe Print"/>
          <w:lang w:eastAsia="fr-BE"/>
        </w:rPr>
        <w:t>Ifrah</w:t>
      </w:r>
      <w:proofErr w:type="spellEnd"/>
      <w:r w:rsidRPr="00987FC9">
        <w:rPr>
          <w:rFonts w:ascii="Segoe Print" w:hAnsi="Segoe Print"/>
          <w:lang w:eastAsia="fr-BE"/>
        </w:rPr>
        <w:t xml:space="preserve"> et sa fameuse « histoire universelle des chiffres » est arrivé en premier. « L’empire des nombres » de Denis Guedj m’est ensuite apparu, pour les premiers chapitres surtout, comme un très intéressant condensé de ce que j’avais déjà lu chez </w:t>
      </w:r>
      <w:proofErr w:type="spellStart"/>
      <w:r w:rsidRPr="00987FC9">
        <w:rPr>
          <w:rFonts w:ascii="Segoe Print" w:hAnsi="Segoe Print"/>
          <w:lang w:eastAsia="fr-BE"/>
        </w:rPr>
        <w:t>Ifrah</w:t>
      </w:r>
      <w:proofErr w:type="spellEnd"/>
      <w:r w:rsidRPr="00987FC9">
        <w:rPr>
          <w:rFonts w:ascii="Segoe Print" w:hAnsi="Segoe Print"/>
          <w:lang w:eastAsia="fr-BE"/>
        </w:rPr>
        <w:t>.</w:t>
      </w:r>
      <w:r>
        <w:rPr>
          <w:rFonts w:ascii="Segoe Print" w:hAnsi="Segoe Print"/>
          <w:lang w:eastAsia="fr-BE"/>
        </w:rPr>
        <w:t xml:space="preserve"> </w:t>
      </w:r>
      <w:r w:rsidRPr="00987FC9">
        <w:rPr>
          <w:rFonts w:ascii="Segoe Print" w:hAnsi="Segoe Print"/>
          <w:lang w:eastAsia="fr-BE"/>
        </w:rPr>
        <w:t>Avec le recul, je trouve toujours que Denis Guedj a réussi ici un très bon ouvrage de « vulgarisation » : intéressant, relativement accessible, bien illustré, en édition de poche pour les petits budgets,…</w:t>
      </w:r>
      <w:r>
        <w:rPr>
          <w:rFonts w:ascii="Segoe Print" w:hAnsi="Segoe Print"/>
          <w:lang w:eastAsia="fr-BE"/>
        </w:rPr>
        <w:t xml:space="preserve"> </w:t>
      </w:r>
      <w:r w:rsidRPr="00987FC9">
        <w:rPr>
          <w:rFonts w:ascii="Segoe Print" w:hAnsi="Segoe Print"/>
          <w:lang w:eastAsia="fr-BE"/>
        </w:rPr>
        <w:t>Mais sans doute que pour le lecteur néophyte qui découvre tout cet univers, c’est parfois un peu trop condensé…</w:t>
      </w:r>
      <w:r>
        <w:rPr>
          <w:rFonts w:ascii="Segoe Print" w:hAnsi="Segoe Print"/>
          <w:lang w:eastAsia="fr-BE"/>
        </w:rPr>
        <w:t xml:space="preserve"> </w:t>
      </w:r>
      <w:r w:rsidRPr="00987FC9">
        <w:rPr>
          <w:rFonts w:ascii="Segoe Print" w:hAnsi="Segoe Print"/>
          <w:lang w:eastAsia="fr-BE"/>
        </w:rPr>
        <w:t xml:space="preserve">De toute façon, dans ce domaine comme dans d’autres, lorsqu’il s’agit d’entrer dans un univers qui ne nous est pas familier, ce n’est pas en une seule lecture que tous les liens se font, que toutes les </w:t>
      </w:r>
      <w:r w:rsidRPr="00987FC9">
        <w:rPr>
          <w:rFonts w:ascii="Segoe Print" w:hAnsi="Segoe Print"/>
          <w:lang w:eastAsia="fr-BE"/>
        </w:rPr>
        <w:lastRenderedPageBreak/>
        <w:t>compréhensions se mettent en place. C’est en relisant certains chapitres plusieurs fois, à différents moments, et en lisant plusieurs livres, articles ou sites sur le même sujet, que petit à petit chaque page, chaque phrase, et tout l’ensemble, s’éclaire par morceaux. Aujourd’hui encore, pour moi, certains chapitres sont obscurs, comme celui des infinis. No stress, un jour ce sera mûr !</w:t>
      </w:r>
      <w:r>
        <w:rPr>
          <w:rFonts w:ascii="Segoe Print" w:hAnsi="Segoe Print"/>
          <w:lang w:eastAsia="fr-BE"/>
        </w:rPr>
        <w:t xml:space="preserve"> </w:t>
      </w:r>
      <w:r w:rsidRPr="00987FC9">
        <w:rPr>
          <w:rFonts w:ascii="Segoe Print" w:hAnsi="Segoe Print"/>
          <w:lang w:eastAsia="fr-BE"/>
        </w:rPr>
        <w:t>Un livre auquel il vaut vraiment la peine de revenir de temps en temps, pour s’imprégner petit à petit de l’histoire, des concepts, de l’univers mathématique des nombres.</w:t>
      </w:r>
    </w:p>
    <w:p w:rsidR="006E1086" w:rsidRDefault="006E1086">
      <w:bookmarkStart w:id="0" w:name="_GoBack"/>
      <w:bookmarkEnd w:id="0"/>
    </w:p>
    <w:sectPr w:rsidR="006E1086" w:rsidSect="006D3B3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C2"/>
    <w:rsid w:val="006D3B33"/>
    <w:rsid w:val="006E1086"/>
    <w:rsid w:val="00F02D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02DC2"/>
    <w:pPr>
      <w:spacing w:after="0" w:line="240" w:lineRule="auto"/>
    </w:pPr>
  </w:style>
  <w:style w:type="paragraph" w:styleId="Textedebulles">
    <w:name w:val="Balloon Text"/>
    <w:basedOn w:val="Normal"/>
    <w:link w:val="TextedebullesCar"/>
    <w:uiPriority w:val="99"/>
    <w:semiHidden/>
    <w:unhideWhenUsed/>
    <w:rsid w:val="00F02D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2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02DC2"/>
    <w:pPr>
      <w:spacing w:after="0" w:line="240" w:lineRule="auto"/>
    </w:pPr>
  </w:style>
  <w:style w:type="paragraph" w:styleId="Textedebulles">
    <w:name w:val="Balloon Text"/>
    <w:basedOn w:val="Normal"/>
    <w:link w:val="TextedebullesCar"/>
    <w:uiPriority w:val="99"/>
    <w:semiHidden/>
    <w:unhideWhenUsed/>
    <w:rsid w:val="00F02D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2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5132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2018-05-18T11:56:00Z</dcterms:created>
  <dcterms:modified xsi:type="dcterms:W3CDTF">2018-05-18T11:57:00Z</dcterms:modified>
</cp:coreProperties>
</file>