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02" w:rsidRPr="00501CC3" w:rsidRDefault="000F5C02" w:rsidP="000F5C02">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C. </w:t>
      </w:r>
      <w:r w:rsidRPr="00501CC3">
        <w:rPr>
          <w:rFonts w:ascii="Segoe Print" w:hAnsi="Segoe Print"/>
          <w:b/>
          <w:color w:val="FF0000"/>
          <w:sz w:val="28"/>
          <w:szCs w:val="28"/>
          <w:lang w:eastAsia="fr-BE"/>
        </w:rPr>
        <w:t>Outils de référence (dictionnaires, etc.)</w:t>
      </w:r>
    </w:p>
    <w:p w:rsidR="000F5C02" w:rsidRPr="00987FC9" w:rsidRDefault="000F5C02" w:rsidP="000F5C02">
      <w:pPr>
        <w:pStyle w:val="Sansinterligne"/>
        <w:rPr>
          <w:rFonts w:ascii="Segoe Print" w:hAnsi="Segoe Print"/>
          <w:lang w:eastAsia="fr-BE"/>
        </w:rPr>
      </w:pPr>
    </w:p>
    <w:p w:rsidR="000F5C02" w:rsidRPr="00AE42EF" w:rsidRDefault="000F5C02" w:rsidP="000F5C02">
      <w:pPr>
        <w:pStyle w:val="Sansinterligne"/>
        <w:rPr>
          <w:rFonts w:ascii="Segoe Print" w:hAnsi="Segoe Print"/>
          <w:b/>
          <w:sz w:val="24"/>
          <w:szCs w:val="24"/>
          <w:lang w:eastAsia="fr-BE"/>
        </w:rPr>
      </w:pPr>
      <w:r w:rsidRPr="00AE42EF">
        <w:rPr>
          <w:rFonts w:ascii="Segoe Print" w:hAnsi="Segoe Print"/>
          <w:b/>
          <w:sz w:val="24"/>
          <w:szCs w:val="24"/>
          <w:lang w:eastAsia="fr-BE"/>
        </w:rPr>
        <w:t>Dictionnaire des mathématiques élémentaires</w:t>
      </w:r>
      <w:r>
        <w:rPr>
          <w:rFonts w:ascii="Segoe Print" w:hAnsi="Segoe Print"/>
          <w:b/>
          <w:sz w:val="24"/>
          <w:szCs w:val="24"/>
          <w:lang w:eastAsia="fr-BE"/>
        </w:rPr>
        <w:t>,</w:t>
      </w:r>
      <w:r w:rsidRPr="00AE42EF">
        <w:rPr>
          <w:rFonts w:ascii="Segoe Print" w:hAnsi="Segoe Print"/>
          <w:b/>
          <w:sz w:val="24"/>
          <w:szCs w:val="24"/>
          <w:lang w:eastAsia="fr-BE"/>
        </w:rPr>
        <w:t xml:space="preserve"> Stella </w:t>
      </w:r>
      <w:proofErr w:type="spellStart"/>
      <w:r>
        <w:rPr>
          <w:rFonts w:ascii="Segoe Print" w:hAnsi="Segoe Print"/>
          <w:b/>
          <w:sz w:val="24"/>
          <w:szCs w:val="24"/>
          <w:lang w:eastAsia="fr-BE"/>
        </w:rPr>
        <w:t>Baruk</w:t>
      </w:r>
      <w:proofErr w:type="spellEnd"/>
      <w:r>
        <w:rPr>
          <w:rFonts w:ascii="Segoe Print" w:hAnsi="Segoe Print"/>
          <w:b/>
          <w:sz w:val="24"/>
          <w:szCs w:val="24"/>
          <w:lang w:eastAsia="fr-BE"/>
        </w:rPr>
        <w:t>,</w:t>
      </w:r>
      <w:r w:rsidRPr="00AE42EF">
        <w:rPr>
          <w:rFonts w:ascii="Segoe Print" w:hAnsi="Segoe Print"/>
          <w:b/>
          <w:sz w:val="24"/>
          <w:szCs w:val="24"/>
          <w:lang w:eastAsia="fr-BE"/>
        </w:rPr>
        <w:t xml:space="preserve"> Seuil, Paris, 2003</w:t>
      </w:r>
    </w:p>
    <w:p w:rsidR="000F5C02" w:rsidRPr="00987FC9" w:rsidRDefault="000F5C02" w:rsidP="000F5C02">
      <w:pPr>
        <w:pStyle w:val="Sansinterligne"/>
        <w:rPr>
          <w:rFonts w:ascii="Segoe Print" w:hAnsi="Segoe Print"/>
          <w:lang w:eastAsia="fr-BE"/>
        </w:rPr>
      </w:pPr>
      <w:bookmarkStart w:id="0" w:name="_GoBack"/>
      <w:bookmarkEnd w:id="0"/>
    </w:p>
    <w:p w:rsidR="000F5C02" w:rsidRPr="00987FC9" w:rsidRDefault="000F5C02" w:rsidP="000F5C02">
      <w:pPr>
        <w:pStyle w:val="Sansinterligne"/>
        <w:rPr>
          <w:rFonts w:ascii="Segoe Print" w:hAnsi="Segoe Print"/>
          <w:lang w:eastAsia="fr-BE"/>
        </w:rPr>
      </w:pPr>
      <w:r>
        <w:rPr>
          <w:rFonts w:ascii="Segoe Print" w:hAnsi="Segoe Print"/>
          <w:noProof/>
          <w:lang w:eastAsia="fr-BE"/>
        </w:rPr>
        <w:drawing>
          <wp:inline distT="0" distB="0" distL="0" distR="0" wp14:anchorId="7F9B21F4" wp14:editId="7D7281C7">
            <wp:extent cx="1294990" cy="1800000"/>
            <wp:effectExtent l="0" t="0" r="63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uk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990" cy="1800000"/>
                    </a:xfrm>
                    <a:prstGeom prst="rect">
                      <a:avLst/>
                    </a:prstGeom>
                  </pic:spPr>
                </pic:pic>
              </a:graphicData>
            </a:graphic>
          </wp:inline>
        </w:drawing>
      </w:r>
    </w:p>
    <w:p w:rsidR="000F5C02" w:rsidRDefault="000F5C02" w:rsidP="000F5C02">
      <w:pPr>
        <w:pStyle w:val="Sansinterligne"/>
        <w:rPr>
          <w:rFonts w:ascii="Segoe Print" w:hAnsi="Segoe Print"/>
          <w:i/>
          <w:iCs/>
          <w:lang w:eastAsia="fr-BE"/>
        </w:rPr>
      </w:pPr>
    </w:p>
    <w:p w:rsidR="000F5C02" w:rsidRDefault="000F5C02" w:rsidP="000F5C02">
      <w:pPr>
        <w:pStyle w:val="Sansinterligne"/>
        <w:rPr>
          <w:rFonts w:ascii="Segoe Print" w:hAnsi="Segoe Print"/>
          <w:lang w:eastAsia="fr-BE"/>
        </w:rPr>
      </w:pPr>
      <w:r w:rsidRPr="00AE42EF">
        <w:rPr>
          <w:rFonts w:ascii="Segoe Print" w:hAnsi="Segoe Print"/>
          <w:b/>
          <w:iCs/>
          <w:color w:val="FF0000"/>
          <w:lang w:eastAsia="fr-BE"/>
        </w:rPr>
        <w:t>Résumé</w:t>
      </w:r>
      <w:r w:rsidRPr="00AE42EF">
        <w:rPr>
          <w:rFonts w:ascii="Segoe Print" w:hAnsi="Segoe Print"/>
          <w:b/>
          <w:color w:val="FF0000"/>
          <w:lang w:eastAsia="fr-BE"/>
        </w:rPr>
        <w:br/>
      </w:r>
    </w:p>
    <w:p w:rsidR="000F5C02" w:rsidRDefault="000F5C02" w:rsidP="000F5C02">
      <w:pPr>
        <w:pStyle w:val="Sansinterligne"/>
        <w:rPr>
          <w:rFonts w:ascii="Segoe Print" w:hAnsi="Segoe Print"/>
          <w:lang w:eastAsia="fr-BE"/>
        </w:rPr>
      </w:pPr>
      <w:r w:rsidRPr="00987FC9">
        <w:rPr>
          <w:rFonts w:ascii="Segoe Print" w:hAnsi="Segoe Print"/>
          <w:lang w:eastAsia="fr-BE"/>
        </w:rPr>
        <w:t>Pour comprendre les mathématiques, et d’abord les apprendre, il faut ‘parler’ leur langue. Par son aspect instrumental et méthodique, ce dictionnaire apporte à n’importe quel néophyte le savoir de base qui est celui du collège, et qui lui sera indispensable au-delà. Mais aussi, à partir d’une réflexion générale sur la langue, le sens et la transmission d’un savoir, il se révélera sans doute assez utile aux pédagogues. Enfin, pour qui a la curiosité de cette formation intellectuelle particulière que sont les mathématiques, il y a, partout présente, son histoire : celle d’un signe, d’un mot, d’une idée, preuve que les mathématiques s’insèrent dans une culture et que cette culture peut se transmettre.</w:t>
      </w:r>
    </w:p>
    <w:p w:rsidR="000F5C02" w:rsidRPr="00987FC9" w:rsidRDefault="000F5C02" w:rsidP="000F5C02">
      <w:pPr>
        <w:pStyle w:val="Sansinterligne"/>
        <w:rPr>
          <w:rFonts w:ascii="Segoe Print" w:hAnsi="Segoe Print"/>
          <w:lang w:eastAsia="fr-BE"/>
        </w:rPr>
      </w:pPr>
    </w:p>
    <w:p w:rsidR="000F5C02" w:rsidRPr="00AE42EF" w:rsidRDefault="000F5C02" w:rsidP="000F5C02">
      <w:pPr>
        <w:pStyle w:val="Sansinterligne"/>
        <w:rPr>
          <w:rFonts w:ascii="Segoe Print" w:hAnsi="Segoe Print"/>
          <w:b/>
          <w:color w:val="FF0000"/>
          <w:lang w:eastAsia="fr-BE"/>
        </w:rPr>
      </w:pPr>
      <w:r w:rsidRPr="00AE42EF">
        <w:rPr>
          <w:rFonts w:ascii="Segoe Print" w:hAnsi="Segoe Print"/>
          <w:b/>
          <w:color w:val="FF0000"/>
          <w:lang w:eastAsia="fr-BE"/>
        </w:rPr>
        <w:t xml:space="preserve">L’avis de Delphine </w:t>
      </w:r>
      <w:proofErr w:type="spellStart"/>
      <w:r w:rsidRPr="00AE42EF">
        <w:rPr>
          <w:rFonts w:ascii="Segoe Print" w:hAnsi="Segoe Print"/>
          <w:b/>
          <w:color w:val="FF0000"/>
          <w:lang w:eastAsia="fr-BE"/>
        </w:rPr>
        <w:t>Versweyveld</w:t>
      </w:r>
      <w:proofErr w:type="spellEnd"/>
      <w:r w:rsidRPr="00AE42EF">
        <w:rPr>
          <w:rFonts w:ascii="Segoe Print" w:hAnsi="Segoe Print"/>
          <w:b/>
          <w:color w:val="FF0000"/>
          <w:lang w:eastAsia="fr-BE"/>
        </w:rPr>
        <w:t xml:space="preserve"> (Juin 2011)</w:t>
      </w:r>
    </w:p>
    <w:p w:rsidR="000F5C02" w:rsidRPr="00987FC9" w:rsidRDefault="000F5C02" w:rsidP="000F5C02">
      <w:pPr>
        <w:pStyle w:val="Sansinterligne"/>
        <w:rPr>
          <w:rFonts w:ascii="Segoe Print" w:hAnsi="Segoe Print"/>
          <w:lang w:eastAsia="fr-BE"/>
        </w:rPr>
      </w:pPr>
    </w:p>
    <w:p w:rsidR="000F5C02" w:rsidRDefault="000F5C02" w:rsidP="000F5C02">
      <w:pPr>
        <w:pStyle w:val="Sansinterligne"/>
        <w:rPr>
          <w:rFonts w:ascii="Segoe Print" w:hAnsi="Segoe Print"/>
          <w:lang w:eastAsia="fr-BE"/>
        </w:rPr>
      </w:pPr>
      <w:r w:rsidRPr="00987FC9">
        <w:rPr>
          <w:rFonts w:ascii="Segoe Print" w:hAnsi="Segoe Print"/>
          <w:lang w:eastAsia="fr-BE"/>
        </w:rPr>
        <w:t>Ouvrage destiné au formateur qui souhaite se remémorer un concept mathématique. Il couvre les notions abordées dans le prim</w:t>
      </w:r>
      <w:r>
        <w:rPr>
          <w:rFonts w:ascii="Segoe Print" w:hAnsi="Segoe Print"/>
          <w:lang w:eastAsia="fr-BE"/>
        </w:rPr>
        <w:t xml:space="preserve">aire et le début du secondaire. </w:t>
      </w:r>
      <w:r w:rsidRPr="00987FC9">
        <w:rPr>
          <w:rFonts w:ascii="Segoe Print" w:hAnsi="Segoe Print"/>
          <w:lang w:eastAsia="fr-BE"/>
        </w:rPr>
        <w:t>Les explications sont fort complètes mais nécessitent du temps et la maîtrise d’un vocabulaire de base pour être décodées. De ce fait, le livre peut apparaître pour certains comme rébarbatif et complexe.</w:t>
      </w:r>
    </w:p>
    <w:p w:rsidR="000F5C02" w:rsidRPr="00987FC9" w:rsidRDefault="000F5C02" w:rsidP="000F5C02">
      <w:pPr>
        <w:pStyle w:val="Sansinterligne"/>
        <w:rPr>
          <w:rFonts w:ascii="Segoe Print" w:hAnsi="Segoe Print"/>
          <w:lang w:eastAsia="fr-BE"/>
        </w:rPr>
      </w:pPr>
    </w:p>
    <w:p w:rsidR="000F5C02" w:rsidRPr="00AE42EF" w:rsidRDefault="000F5C02" w:rsidP="000F5C02">
      <w:pPr>
        <w:pStyle w:val="Sansinterligne"/>
        <w:rPr>
          <w:rFonts w:ascii="Segoe Print" w:hAnsi="Segoe Print"/>
          <w:b/>
          <w:color w:val="FF0000"/>
          <w:lang w:eastAsia="fr-BE"/>
        </w:rPr>
      </w:pPr>
      <w:r w:rsidRPr="00AE42EF">
        <w:rPr>
          <w:rFonts w:ascii="Segoe Print" w:hAnsi="Segoe Print"/>
          <w:b/>
          <w:color w:val="FF0000"/>
          <w:lang w:eastAsia="fr-BE"/>
        </w:rPr>
        <w:t>L’avis de Frédéric Maes (Juin 2011)</w:t>
      </w:r>
    </w:p>
    <w:p w:rsidR="000F5C02" w:rsidRPr="00987FC9" w:rsidRDefault="000F5C02" w:rsidP="000F5C02">
      <w:pPr>
        <w:pStyle w:val="Sansinterligne"/>
        <w:rPr>
          <w:rFonts w:ascii="Segoe Print" w:hAnsi="Segoe Print"/>
          <w:lang w:eastAsia="fr-BE"/>
        </w:rPr>
      </w:pPr>
    </w:p>
    <w:p w:rsidR="000F5C02" w:rsidRDefault="000F5C02" w:rsidP="000F5C02">
      <w:pPr>
        <w:pStyle w:val="Sansinterligne"/>
        <w:rPr>
          <w:rFonts w:ascii="Segoe Print" w:hAnsi="Segoe Print"/>
          <w:lang w:eastAsia="fr-BE"/>
        </w:rPr>
      </w:pPr>
      <w:r w:rsidRPr="00987FC9">
        <w:rPr>
          <w:rFonts w:ascii="Segoe Print" w:hAnsi="Segoe Print"/>
          <w:lang w:eastAsia="fr-BE"/>
        </w:rPr>
        <w:lastRenderedPageBreak/>
        <w:t>C’est du lourd, au propre comme au figuré.</w:t>
      </w:r>
      <w:r>
        <w:rPr>
          <w:rFonts w:ascii="Segoe Print" w:hAnsi="Segoe Print"/>
          <w:lang w:eastAsia="fr-BE"/>
        </w:rPr>
        <w:t xml:space="preserve"> </w:t>
      </w:r>
      <w:r w:rsidRPr="00987FC9">
        <w:rPr>
          <w:rFonts w:ascii="Segoe Print" w:hAnsi="Segoe Print"/>
          <w:lang w:eastAsia="fr-BE"/>
        </w:rPr>
        <w:t>C’est un dictionnaire. On y pioche donc au gré de ses besoins, parce qu’on a envie d’aborder la division ou parce qu’on se pose des questions après un travail sur la proportionnalité, ou encore poussé par la curiosité de savoir, finalement, ce que sont les maths. Et comme dans un dictionnaire classique, un mot nous renvoie parfois à un autre, et on « navigue » ainsi d’un mot à l’autre.</w:t>
      </w:r>
      <w:r>
        <w:rPr>
          <w:rFonts w:ascii="Segoe Print" w:hAnsi="Segoe Print"/>
          <w:lang w:eastAsia="fr-BE"/>
        </w:rPr>
        <w:t xml:space="preserve"> </w:t>
      </w:r>
      <w:r w:rsidRPr="00987FC9">
        <w:rPr>
          <w:rFonts w:ascii="Segoe Print" w:hAnsi="Segoe Print"/>
          <w:lang w:eastAsia="fr-BE"/>
        </w:rPr>
        <w:t xml:space="preserve">Sauf que si la définition d’un mot au dictionnaire prend généralement quelques lignes, les explications de Stella </w:t>
      </w:r>
      <w:proofErr w:type="spellStart"/>
      <w:r w:rsidRPr="00987FC9">
        <w:rPr>
          <w:rFonts w:ascii="Segoe Print" w:hAnsi="Segoe Print"/>
          <w:lang w:eastAsia="fr-BE"/>
        </w:rPr>
        <w:t>Baruk</w:t>
      </w:r>
      <w:proofErr w:type="spellEnd"/>
      <w:r w:rsidRPr="00987FC9">
        <w:rPr>
          <w:rFonts w:ascii="Segoe Print" w:hAnsi="Segoe Print"/>
          <w:lang w:eastAsia="fr-BE"/>
        </w:rPr>
        <w:t xml:space="preserve"> prennent souvent plusieurs pages. Notamment parce qu’elle souhaite qu’on comprenne bien et que, selon ses principes, le sens passe principalement par la langue. Elle prend donc le temps de nous parler. Ça ne signifie pas toujours simplicité, mais d’aridité, point.</w:t>
      </w:r>
      <w:r>
        <w:rPr>
          <w:rFonts w:ascii="Segoe Print" w:hAnsi="Segoe Print"/>
          <w:lang w:eastAsia="fr-BE"/>
        </w:rPr>
        <w:t xml:space="preserve"> </w:t>
      </w:r>
      <w:r w:rsidRPr="00987FC9">
        <w:rPr>
          <w:rFonts w:ascii="Segoe Print" w:hAnsi="Segoe Print"/>
          <w:lang w:eastAsia="fr-BE"/>
        </w:rPr>
        <w:t>Pour moi, un outil de référence incontournable.  Une version « ado » existe, mais personnellement je lui préfère la version classique.</w:t>
      </w:r>
    </w:p>
    <w:p w:rsidR="006E1086" w:rsidRDefault="006E1086"/>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02"/>
    <w:rsid w:val="000F5C02"/>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F5C02"/>
    <w:pPr>
      <w:spacing w:after="0" w:line="240" w:lineRule="auto"/>
    </w:pPr>
  </w:style>
  <w:style w:type="paragraph" w:styleId="Textedebulles">
    <w:name w:val="Balloon Text"/>
    <w:basedOn w:val="Normal"/>
    <w:link w:val="TextedebullesCar"/>
    <w:uiPriority w:val="99"/>
    <w:semiHidden/>
    <w:unhideWhenUsed/>
    <w:rsid w:val="000F5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F5C02"/>
    <w:pPr>
      <w:spacing w:after="0" w:line="240" w:lineRule="auto"/>
    </w:pPr>
  </w:style>
  <w:style w:type="paragraph" w:styleId="Textedebulles">
    <w:name w:val="Balloon Text"/>
    <w:basedOn w:val="Normal"/>
    <w:link w:val="TextedebullesCar"/>
    <w:uiPriority w:val="99"/>
    <w:semiHidden/>
    <w:unhideWhenUsed/>
    <w:rsid w:val="000F5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2018-05-18T09:15:00Z</dcterms:created>
  <dcterms:modified xsi:type="dcterms:W3CDTF">2018-05-18T09:16:00Z</dcterms:modified>
</cp:coreProperties>
</file>