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98C" w:rsidRPr="00937355" w:rsidRDefault="006D698C" w:rsidP="006D698C">
      <w:pPr>
        <w:pStyle w:val="Sansinterligne"/>
        <w:rPr>
          <w:rFonts w:ascii="Segoe Print" w:hAnsi="Segoe Print"/>
          <w:b/>
          <w:color w:val="FF0000"/>
          <w:sz w:val="28"/>
          <w:szCs w:val="28"/>
          <w:lang w:eastAsia="fr-BE"/>
        </w:rPr>
      </w:pPr>
      <w:r w:rsidRPr="00937355">
        <w:rPr>
          <w:rFonts w:ascii="Segoe Print" w:hAnsi="Segoe Print"/>
          <w:b/>
          <w:color w:val="FF0000"/>
          <w:sz w:val="28"/>
          <w:szCs w:val="28"/>
          <w:lang w:eastAsia="fr-BE"/>
        </w:rPr>
        <w:t>A. Propositions concrètes de travail et exercices</w:t>
      </w:r>
    </w:p>
    <w:p w:rsidR="006D698C" w:rsidRPr="00987FC9" w:rsidRDefault="006D698C" w:rsidP="006D698C">
      <w:pPr>
        <w:pStyle w:val="Sansinterligne"/>
        <w:rPr>
          <w:rFonts w:ascii="Segoe Print" w:hAnsi="Segoe Print"/>
          <w:lang w:eastAsia="fr-BE"/>
        </w:rPr>
      </w:pPr>
    </w:p>
    <w:p w:rsidR="006D698C" w:rsidRPr="00104774" w:rsidRDefault="006D698C" w:rsidP="006D698C">
      <w:pPr>
        <w:pStyle w:val="Sansinterligne"/>
        <w:rPr>
          <w:rFonts w:ascii="Segoe Print" w:hAnsi="Segoe Print"/>
          <w:b/>
          <w:sz w:val="24"/>
          <w:szCs w:val="24"/>
          <w:lang w:eastAsia="fr-BE"/>
        </w:rPr>
      </w:pPr>
      <w:r w:rsidRPr="00104774">
        <w:rPr>
          <w:rFonts w:ascii="Segoe Print" w:hAnsi="Segoe Print"/>
          <w:b/>
          <w:sz w:val="24"/>
          <w:szCs w:val="24"/>
          <w:lang w:eastAsia="fr-BE"/>
        </w:rPr>
        <w:t>Compter</w:t>
      </w:r>
      <w:r>
        <w:rPr>
          <w:rFonts w:ascii="Segoe Print" w:hAnsi="Segoe Print"/>
          <w:b/>
          <w:sz w:val="24"/>
          <w:szCs w:val="24"/>
          <w:lang w:eastAsia="fr-BE"/>
        </w:rPr>
        <w:t>,</w:t>
      </w:r>
      <w:r w:rsidRPr="00104774">
        <w:rPr>
          <w:rFonts w:ascii="Segoe Print" w:hAnsi="Segoe Print"/>
          <w:b/>
          <w:sz w:val="24"/>
          <w:szCs w:val="24"/>
          <w:lang w:eastAsia="fr-BE"/>
        </w:rPr>
        <w:t xml:space="preserve"> Marie-Alix </w:t>
      </w:r>
      <w:proofErr w:type="spellStart"/>
      <w:r>
        <w:rPr>
          <w:rFonts w:ascii="Segoe Print" w:hAnsi="Segoe Print"/>
          <w:b/>
          <w:sz w:val="24"/>
          <w:szCs w:val="24"/>
          <w:lang w:eastAsia="fr-BE"/>
        </w:rPr>
        <w:t>Girodet</w:t>
      </w:r>
      <w:proofErr w:type="spellEnd"/>
      <w:r w:rsidRPr="00104774">
        <w:rPr>
          <w:rFonts w:ascii="Segoe Print" w:hAnsi="Segoe Print"/>
          <w:b/>
          <w:sz w:val="24"/>
          <w:szCs w:val="24"/>
          <w:lang w:eastAsia="fr-BE"/>
        </w:rPr>
        <w:t xml:space="preserve"> et Jean-Pierre </w:t>
      </w:r>
      <w:proofErr w:type="spellStart"/>
      <w:r>
        <w:rPr>
          <w:rFonts w:ascii="Segoe Print" w:hAnsi="Segoe Print"/>
          <w:b/>
          <w:sz w:val="24"/>
          <w:szCs w:val="24"/>
          <w:lang w:eastAsia="fr-BE"/>
        </w:rPr>
        <w:t>Leclère</w:t>
      </w:r>
      <w:proofErr w:type="spellEnd"/>
      <w:r w:rsidRPr="00104774">
        <w:rPr>
          <w:rFonts w:ascii="Segoe Print" w:hAnsi="Segoe Print"/>
          <w:b/>
          <w:sz w:val="24"/>
          <w:szCs w:val="24"/>
          <w:lang w:eastAsia="fr-BE"/>
        </w:rPr>
        <w:t>, Nathan, Paris, 2006 </w:t>
      </w:r>
    </w:p>
    <w:p w:rsidR="006D698C" w:rsidRPr="00987FC9" w:rsidRDefault="006D698C" w:rsidP="006D698C">
      <w:pPr>
        <w:pStyle w:val="Sansinterligne"/>
        <w:rPr>
          <w:rFonts w:ascii="Segoe Print" w:hAnsi="Segoe Print"/>
          <w:lang w:eastAsia="fr-BE"/>
        </w:rPr>
      </w:pPr>
      <w:r>
        <w:rPr>
          <w:rFonts w:ascii="Segoe Print" w:hAnsi="Segoe Print"/>
          <w:noProof/>
          <w:lang w:eastAsia="fr-BE"/>
        </w:rPr>
        <w:drawing>
          <wp:inline distT="0" distB="0" distL="0" distR="0" wp14:anchorId="48AE4381" wp14:editId="60608F97">
            <wp:extent cx="2337662" cy="1800000"/>
            <wp:effectExtent l="0" t="0" r="571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e Alix.jpg"/>
                    <pic:cNvPicPr/>
                  </pic:nvPicPr>
                  <pic:blipFill>
                    <a:blip r:embed="rId6">
                      <a:extLst>
                        <a:ext uri="{28A0092B-C50C-407E-A947-70E740481C1C}">
                          <a14:useLocalDpi xmlns:a14="http://schemas.microsoft.com/office/drawing/2010/main" val="0"/>
                        </a:ext>
                      </a:extLst>
                    </a:blip>
                    <a:stretch>
                      <a:fillRect/>
                    </a:stretch>
                  </pic:blipFill>
                  <pic:spPr>
                    <a:xfrm>
                      <a:off x="0" y="0"/>
                      <a:ext cx="2337662" cy="1800000"/>
                    </a:xfrm>
                    <a:prstGeom prst="rect">
                      <a:avLst/>
                    </a:prstGeom>
                  </pic:spPr>
                </pic:pic>
              </a:graphicData>
            </a:graphic>
          </wp:inline>
        </w:drawing>
      </w:r>
    </w:p>
    <w:p w:rsidR="006D698C" w:rsidRDefault="006D698C" w:rsidP="006D698C">
      <w:pPr>
        <w:pStyle w:val="Sansinterligne"/>
        <w:rPr>
          <w:rFonts w:ascii="Segoe Print" w:hAnsi="Segoe Print"/>
          <w:i/>
          <w:iCs/>
          <w:lang w:eastAsia="fr-BE"/>
        </w:rPr>
      </w:pPr>
    </w:p>
    <w:p w:rsidR="006D698C" w:rsidRPr="00104774" w:rsidRDefault="006D698C" w:rsidP="006D698C">
      <w:pPr>
        <w:pStyle w:val="Sansinterligne"/>
        <w:rPr>
          <w:rFonts w:ascii="Segoe Print" w:hAnsi="Segoe Print"/>
          <w:b/>
          <w:iCs/>
          <w:color w:val="FF0000"/>
          <w:lang w:eastAsia="fr-BE"/>
        </w:rPr>
      </w:pPr>
      <w:r w:rsidRPr="00104774">
        <w:rPr>
          <w:rFonts w:ascii="Segoe Print" w:hAnsi="Segoe Print"/>
          <w:b/>
          <w:iCs/>
          <w:color w:val="FF0000"/>
          <w:lang w:eastAsia="fr-BE"/>
        </w:rPr>
        <w:t>Résumé</w:t>
      </w:r>
    </w:p>
    <w:p w:rsidR="006D698C" w:rsidRDefault="006D698C" w:rsidP="006D698C">
      <w:pPr>
        <w:pStyle w:val="Sansinterligne"/>
        <w:rPr>
          <w:rFonts w:ascii="Segoe Print" w:hAnsi="Segoe Print"/>
          <w:lang w:eastAsia="fr-BE"/>
        </w:rPr>
      </w:pPr>
      <w:r w:rsidRPr="00987FC9">
        <w:rPr>
          <w:rFonts w:ascii="Segoe Print" w:hAnsi="Segoe Print"/>
          <w:lang w:eastAsia="fr-BE"/>
        </w:rPr>
        <w:br/>
        <w:t>Compter est un référentiel qui couvre les compétences en mathématiques des degrés 1 et 2 tels que définis par l’Agence Nationale de Lutte Contre l’Illettrisme dans le Cadre national (français) de référence, degrés dont la non maîtrise caractérise les situations d’illettrisme.</w:t>
      </w:r>
    </w:p>
    <w:p w:rsidR="006D698C" w:rsidRPr="00987FC9" w:rsidRDefault="006D698C" w:rsidP="006D698C">
      <w:pPr>
        <w:pStyle w:val="Sansinterligne"/>
        <w:rPr>
          <w:rFonts w:ascii="Segoe Print" w:hAnsi="Segoe Print"/>
          <w:lang w:eastAsia="fr-BE"/>
        </w:rPr>
      </w:pPr>
    </w:p>
    <w:p w:rsidR="006D698C" w:rsidRDefault="006D698C" w:rsidP="006D698C">
      <w:pPr>
        <w:pStyle w:val="Sansinterligne"/>
        <w:rPr>
          <w:rFonts w:ascii="Segoe Print" w:hAnsi="Segoe Print"/>
          <w:lang w:eastAsia="fr-BE"/>
        </w:rPr>
      </w:pPr>
      <w:r w:rsidRPr="00987FC9">
        <w:rPr>
          <w:rFonts w:ascii="Segoe Print" w:hAnsi="Segoe Print"/>
          <w:lang w:eastAsia="fr-BE"/>
        </w:rPr>
        <w:t>Les deux premières parties du référentiel correspondent à ces deux degrés de compétences pour chacun desquels 7 champs</w:t>
      </w:r>
      <w:r>
        <w:rPr>
          <w:rFonts w:ascii="Segoe Print" w:hAnsi="Segoe Print"/>
          <w:lang w:eastAsia="fr-BE"/>
        </w:rPr>
        <w:t xml:space="preserve"> mathématiques sont définis :</w:t>
      </w:r>
    </w:p>
    <w:p w:rsidR="006D698C" w:rsidRDefault="006D698C" w:rsidP="006D698C">
      <w:pPr>
        <w:pStyle w:val="Sansinterligne"/>
        <w:rPr>
          <w:rFonts w:ascii="Segoe Print" w:hAnsi="Segoe Print"/>
          <w:lang w:eastAsia="fr-BE"/>
        </w:rPr>
      </w:pPr>
    </w:p>
    <w:p w:rsidR="006D698C" w:rsidRDefault="006D698C" w:rsidP="006D698C">
      <w:pPr>
        <w:pStyle w:val="Sansinterligne"/>
        <w:numPr>
          <w:ilvl w:val="0"/>
          <w:numId w:val="1"/>
        </w:numPr>
        <w:rPr>
          <w:rFonts w:ascii="Segoe Print" w:hAnsi="Segoe Print"/>
          <w:lang w:eastAsia="fr-BE"/>
        </w:rPr>
      </w:pPr>
      <w:r w:rsidRPr="00987FC9">
        <w:rPr>
          <w:rFonts w:ascii="Segoe Print" w:hAnsi="Segoe Print"/>
          <w:lang w:eastAsia="fr-BE"/>
        </w:rPr>
        <w:t>degré 1 : numération orale, numération écrite, calcul mental, ordre, mesure, outils de trac</w:t>
      </w:r>
      <w:r>
        <w:rPr>
          <w:rFonts w:ascii="Segoe Print" w:hAnsi="Segoe Print"/>
          <w:lang w:eastAsia="fr-BE"/>
        </w:rPr>
        <w:t>é, structuration de l’espace,</w:t>
      </w:r>
    </w:p>
    <w:p w:rsidR="006D698C" w:rsidRPr="00987FC9" w:rsidRDefault="006D698C" w:rsidP="006D698C">
      <w:pPr>
        <w:pStyle w:val="Sansinterligne"/>
        <w:numPr>
          <w:ilvl w:val="0"/>
          <w:numId w:val="1"/>
        </w:numPr>
        <w:rPr>
          <w:rFonts w:ascii="Segoe Print" w:hAnsi="Segoe Print"/>
          <w:lang w:eastAsia="fr-BE"/>
        </w:rPr>
      </w:pPr>
      <w:r w:rsidRPr="00987FC9">
        <w:rPr>
          <w:rFonts w:ascii="Segoe Print" w:hAnsi="Segoe Print"/>
          <w:lang w:eastAsia="fr-BE"/>
        </w:rPr>
        <w:t>degré 2 : connaissance des nombres, calcul mental, techniques opératoires, problèmes additifs, problèmes multiplicatifs, mesure et système métrique, tracés géométriques.</w:t>
      </w:r>
    </w:p>
    <w:p w:rsidR="006D698C" w:rsidRDefault="006D698C" w:rsidP="006D698C">
      <w:pPr>
        <w:pStyle w:val="Sansinterligne"/>
        <w:rPr>
          <w:rFonts w:ascii="Segoe Print" w:hAnsi="Segoe Print"/>
          <w:lang w:eastAsia="fr-BE"/>
        </w:rPr>
      </w:pPr>
    </w:p>
    <w:p w:rsidR="006D698C" w:rsidRDefault="006D698C" w:rsidP="006D698C">
      <w:pPr>
        <w:pStyle w:val="Sansinterligne"/>
        <w:rPr>
          <w:rFonts w:ascii="Segoe Print" w:hAnsi="Segoe Print"/>
          <w:lang w:eastAsia="fr-BE"/>
        </w:rPr>
      </w:pPr>
      <w:r w:rsidRPr="00987FC9">
        <w:rPr>
          <w:rFonts w:ascii="Segoe Print" w:hAnsi="Segoe Print"/>
          <w:lang w:eastAsia="fr-BE"/>
        </w:rPr>
        <w:t>La richesse de Compter matérialise des idées fondatrices fortes, clairement explicitées par les auteurs dans la vidéo fournie par le DVD Formateur. Ces idées fondatrices sont au nombre de 6 et sous-tendent l</w:t>
      </w:r>
      <w:r>
        <w:rPr>
          <w:rFonts w:ascii="Segoe Print" w:hAnsi="Segoe Print"/>
          <w:lang w:eastAsia="fr-BE"/>
        </w:rPr>
        <w:t>a philosophie de ce référentiel :</w:t>
      </w:r>
    </w:p>
    <w:p w:rsidR="006D698C" w:rsidRDefault="006D698C" w:rsidP="006D698C">
      <w:pPr>
        <w:pStyle w:val="Sansinterligne"/>
        <w:rPr>
          <w:rFonts w:ascii="Segoe Print" w:hAnsi="Segoe Print"/>
          <w:lang w:eastAsia="fr-BE"/>
        </w:rPr>
      </w:pPr>
    </w:p>
    <w:p w:rsidR="006D698C" w:rsidRDefault="006D698C" w:rsidP="006D698C">
      <w:pPr>
        <w:pStyle w:val="Sansinterligne"/>
        <w:numPr>
          <w:ilvl w:val="0"/>
          <w:numId w:val="6"/>
        </w:numPr>
        <w:rPr>
          <w:rFonts w:ascii="Segoe Print" w:hAnsi="Segoe Print"/>
          <w:lang w:eastAsia="fr-BE"/>
        </w:rPr>
      </w:pPr>
      <w:r w:rsidRPr="00987FC9">
        <w:rPr>
          <w:rFonts w:ascii="Segoe Print" w:hAnsi="Segoe Print"/>
          <w:lang w:eastAsia="fr-BE"/>
        </w:rPr>
        <w:t>faire des mathématiques en situatio</w:t>
      </w:r>
      <w:r>
        <w:rPr>
          <w:rFonts w:ascii="Segoe Print" w:hAnsi="Segoe Print"/>
          <w:lang w:eastAsia="fr-BE"/>
        </w:rPr>
        <w:t>n d’illettrisme est possible,</w:t>
      </w:r>
    </w:p>
    <w:p w:rsidR="006D698C" w:rsidRDefault="006D698C" w:rsidP="006D698C">
      <w:pPr>
        <w:pStyle w:val="Sansinterligne"/>
        <w:numPr>
          <w:ilvl w:val="0"/>
          <w:numId w:val="5"/>
        </w:numPr>
        <w:rPr>
          <w:rFonts w:ascii="Segoe Print" w:hAnsi="Segoe Print"/>
          <w:lang w:eastAsia="fr-BE"/>
        </w:rPr>
      </w:pPr>
      <w:r w:rsidRPr="00987FC9">
        <w:rPr>
          <w:rFonts w:ascii="Segoe Print" w:hAnsi="Segoe Print"/>
          <w:lang w:eastAsia="fr-BE"/>
        </w:rPr>
        <w:lastRenderedPageBreak/>
        <w:t>faire des mathématiques améliore les compétenc</w:t>
      </w:r>
      <w:r>
        <w:rPr>
          <w:rFonts w:ascii="Segoe Print" w:hAnsi="Segoe Print"/>
          <w:lang w:eastAsia="fr-BE"/>
        </w:rPr>
        <w:t>es en lecture et en écriture,</w:t>
      </w:r>
    </w:p>
    <w:p w:rsidR="006D698C" w:rsidRDefault="006D698C" w:rsidP="006D698C">
      <w:pPr>
        <w:pStyle w:val="Sansinterligne"/>
        <w:numPr>
          <w:ilvl w:val="0"/>
          <w:numId w:val="4"/>
        </w:numPr>
        <w:rPr>
          <w:rFonts w:ascii="Segoe Print" w:hAnsi="Segoe Print"/>
          <w:lang w:eastAsia="fr-BE"/>
        </w:rPr>
      </w:pPr>
      <w:r w:rsidRPr="00987FC9">
        <w:rPr>
          <w:rFonts w:ascii="Segoe Print" w:hAnsi="Segoe Print"/>
          <w:lang w:eastAsia="fr-BE"/>
        </w:rPr>
        <w:t>découper les apprentissages mathémati</w:t>
      </w:r>
      <w:r>
        <w:rPr>
          <w:rFonts w:ascii="Segoe Print" w:hAnsi="Segoe Print"/>
          <w:lang w:eastAsia="fr-BE"/>
        </w:rPr>
        <w:t>ques en notions élémentaires…</w:t>
      </w:r>
    </w:p>
    <w:p w:rsidR="006D698C" w:rsidRPr="00104774" w:rsidRDefault="006D698C" w:rsidP="006D698C">
      <w:pPr>
        <w:pStyle w:val="Sansinterligne"/>
        <w:numPr>
          <w:ilvl w:val="0"/>
          <w:numId w:val="3"/>
        </w:numPr>
        <w:rPr>
          <w:rFonts w:ascii="Segoe Print" w:hAnsi="Segoe Print"/>
          <w:lang w:eastAsia="fr-BE"/>
        </w:rPr>
      </w:pPr>
      <w:r w:rsidRPr="00987FC9">
        <w:rPr>
          <w:rFonts w:ascii="Segoe Print" w:hAnsi="Segoe Print"/>
          <w:lang w:eastAsia="fr-BE"/>
        </w:rPr>
        <w:t>… et mettre en valeur les apprentissages mathématiques progr</w:t>
      </w:r>
      <w:r>
        <w:rPr>
          <w:rFonts w:ascii="Segoe Print" w:hAnsi="Segoe Print"/>
          <w:lang w:eastAsia="fr-BE"/>
        </w:rPr>
        <w:t xml:space="preserve">essifs, </w:t>
      </w:r>
      <w:r w:rsidRPr="00104774">
        <w:rPr>
          <w:rFonts w:ascii="Segoe Print" w:hAnsi="Segoe Print"/>
          <w:lang w:eastAsia="fr-BE"/>
        </w:rPr>
        <w:t>lier les apprentissages mathématiques aux autres apprentissages,</w:t>
      </w:r>
    </w:p>
    <w:p w:rsidR="006D698C" w:rsidRPr="00987FC9" w:rsidRDefault="006D698C" w:rsidP="006D698C">
      <w:pPr>
        <w:pStyle w:val="Sansinterligne"/>
        <w:numPr>
          <w:ilvl w:val="0"/>
          <w:numId w:val="2"/>
        </w:numPr>
        <w:rPr>
          <w:rFonts w:ascii="Segoe Print" w:hAnsi="Segoe Print"/>
          <w:lang w:eastAsia="fr-BE"/>
        </w:rPr>
      </w:pPr>
      <w:r w:rsidRPr="00987FC9">
        <w:rPr>
          <w:rFonts w:ascii="Segoe Print" w:hAnsi="Segoe Print"/>
          <w:lang w:eastAsia="fr-BE"/>
        </w:rPr>
        <w:t>proposer aux formateurs un référentiel de mathématiques de type «boîte à outils».</w:t>
      </w:r>
    </w:p>
    <w:p w:rsidR="006D698C" w:rsidRDefault="006D698C" w:rsidP="006D698C">
      <w:pPr>
        <w:pStyle w:val="Sansinterligne"/>
        <w:rPr>
          <w:rFonts w:ascii="Segoe Print" w:hAnsi="Segoe Print"/>
          <w:lang w:eastAsia="fr-BE"/>
        </w:rPr>
      </w:pPr>
    </w:p>
    <w:p w:rsidR="006D698C" w:rsidRDefault="006D698C" w:rsidP="006D698C">
      <w:pPr>
        <w:pStyle w:val="Sansinterligne"/>
        <w:rPr>
          <w:rFonts w:ascii="Segoe Print" w:hAnsi="Segoe Print"/>
          <w:lang w:eastAsia="fr-BE"/>
        </w:rPr>
      </w:pPr>
      <w:r w:rsidRPr="00987FC9">
        <w:rPr>
          <w:rFonts w:ascii="Segoe Print" w:hAnsi="Segoe Print"/>
          <w:lang w:eastAsia="fr-BE"/>
        </w:rPr>
        <w:t xml:space="preserve">Pour en savoir plus : </w:t>
      </w:r>
      <w:hyperlink r:id="rId7" w:history="1">
        <w:r w:rsidRPr="00987FC9">
          <w:rPr>
            <w:rFonts w:ascii="Segoe Print" w:hAnsi="Segoe Print"/>
            <w:color w:val="0000FF"/>
            <w:u w:val="single"/>
            <w:lang w:eastAsia="fr-BE"/>
          </w:rPr>
          <w:t>http://www.nathan.fr/compter/</w:t>
        </w:r>
      </w:hyperlink>
      <w:r w:rsidRPr="00987FC9">
        <w:rPr>
          <w:rFonts w:ascii="Segoe Print" w:hAnsi="Segoe Print"/>
          <w:lang w:eastAsia="fr-BE"/>
        </w:rPr>
        <w:br/>
      </w:r>
    </w:p>
    <w:p w:rsidR="006D698C" w:rsidRPr="00104774" w:rsidRDefault="006D698C" w:rsidP="006D698C">
      <w:pPr>
        <w:pStyle w:val="Sansinterligne"/>
        <w:rPr>
          <w:rFonts w:ascii="Segoe Print" w:hAnsi="Segoe Print"/>
          <w:b/>
          <w:color w:val="FF0000"/>
          <w:lang w:eastAsia="fr-BE"/>
        </w:rPr>
      </w:pPr>
      <w:r w:rsidRPr="00104774">
        <w:rPr>
          <w:rFonts w:ascii="Segoe Print" w:hAnsi="Segoe Print"/>
          <w:b/>
          <w:color w:val="FF0000"/>
          <w:lang w:eastAsia="fr-BE"/>
        </w:rPr>
        <w:t xml:space="preserve">L’avis de Dominique </w:t>
      </w:r>
      <w:proofErr w:type="spellStart"/>
      <w:r w:rsidRPr="00104774">
        <w:rPr>
          <w:rFonts w:ascii="Segoe Print" w:hAnsi="Segoe Print"/>
          <w:b/>
          <w:color w:val="FF0000"/>
          <w:lang w:eastAsia="fr-BE"/>
        </w:rPr>
        <w:t>Annet</w:t>
      </w:r>
      <w:proofErr w:type="spellEnd"/>
      <w:r w:rsidRPr="00104774">
        <w:rPr>
          <w:rFonts w:ascii="Segoe Print" w:hAnsi="Segoe Print"/>
          <w:b/>
          <w:color w:val="FF0000"/>
          <w:lang w:eastAsia="fr-BE"/>
        </w:rPr>
        <w:t xml:space="preserve">, Delphine </w:t>
      </w:r>
      <w:proofErr w:type="spellStart"/>
      <w:r w:rsidRPr="00104774">
        <w:rPr>
          <w:rFonts w:ascii="Segoe Print" w:hAnsi="Segoe Print"/>
          <w:b/>
          <w:color w:val="FF0000"/>
          <w:lang w:eastAsia="fr-BE"/>
        </w:rPr>
        <w:t>Versweyveld</w:t>
      </w:r>
      <w:proofErr w:type="spellEnd"/>
      <w:r w:rsidRPr="00104774">
        <w:rPr>
          <w:rFonts w:ascii="Segoe Print" w:hAnsi="Segoe Print"/>
          <w:b/>
          <w:color w:val="FF0000"/>
          <w:lang w:eastAsia="fr-BE"/>
        </w:rPr>
        <w:t>, Vinciane Toussaint, … (Juin 2011)</w:t>
      </w:r>
    </w:p>
    <w:p w:rsidR="006D698C" w:rsidRDefault="006D698C" w:rsidP="006D698C">
      <w:pPr>
        <w:pStyle w:val="Sansinterligne"/>
        <w:rPr>
          <w:rFonts w:ascii="Segoe Print" w:hAnsi="Segoe Print"/>
          <w:lang w:eastAsia="fr-BE"/>
        </w:rPr>
      </w:pPr>
      <w:r w:rsidRPr="00987FC9">
        <w:rPr>
          <w:rFonts w:ascii="Segoe Print" w:hAnsi="Segoe Print"/>
          <w:lang w:eastAsia="fr-BE"/>
        </w:rPr>
        <w:br/>
        <w:t>Compter est une boîte à outils. Le formateur s’y réfère en fonction du groupe, des objectifs et du temps</w:t>
      </w:r>
      <w:r>
        <w:rPr>
          <w:rFonts w:ascii="Segoe Print" w:hAnsi="Segoe Print"/>
          <w:lang w:eastAsia="fr-BE"/>
        </w:rPr>
        <w:t xml:space="preserve"> à consacrer aux mathématiques. </w:t>
      </w:r>
      <w:r w:rsidRPr="00987FC9">
        <w:rPr>
          <w:rFonts w:ascii="Segoe Print" w:hAnsi="Segoe Print"/>
          <w:lang w:eastAsia="fr-BE"/>
        </w:rPr>
        <w:t xml:space="preserve">Compter propose une progression  des apprentissages. Celle-ci n’est pas obligatoire. Les </w:t>
      </w:r>
      <w:r>
        <w:rPr>
          <w:rFonts w:ascii="Segoe Print" w:hAnsi="Segoe Print"/>
          <w:lang w:eastAsia="fr-BE"/>
        </w:rPr>
        <w:t xml:space="preserve">portes d’entrée sont multiples. </w:t>
      </w:r>
      <w:r w:rsidRPr="00987FC9">
        <w:rPr>
          <w:rFonts w:ascii="Segoe Print" w:hAnsi="Segoe Print"/>
          <w:lang w:eastAsia="fr-BE"/>
        </w:rPr>
        <w:t>Compter ne propose pas une méthode pour aborder la théorie avec les participants</w:t>
      </w:r>
      <w:r>
        <w:rPr>
          <w:rFonts w:ascii="Segoe Print" w:hAnsi="Segoe Print"/>
          <w:lang w:eastAsia="fr-BE"/>
        </w:rPr>
        <w:t xml:space="preserve">. Exercices à photocopier. </w:t>
      </w:r>
      <w:r w:rsidRPr="00987FC9">
        <w:rPr>
          <w:rFonts w:ascii="Segoe Print" w:hAnsi="Segoe Print"/>
          <w:lang w:eastAsia="fr-BE"/>
        </w:rPr>
        <w:t>Approche ethno-mathématique</w:t>
      </w:r>
      <w:r w:rsidRPr="00987FC9">
        <w:rPr>
          <w:rFonts w:ascii="Segoe Print" w:hAnsi="Segoe Print"/>
          <w:lang w:eastAsia="fr-BE"/>
        </w:rPr>
        <w:br/>
        <w:t>En accord avec les principes de Lire e</w:t>
      </w:r>
      <w:r>
        <w:rPr>
          <w:rFonts w:ascii="Segoe Print" w:hAnsi="Segoe Print"/>
          <w:lang w:eastAsia="fr-BE"/>
        </w:rPr>
        <w:t xml:space="preserve">t Ecrire (voir DVD). </w:t>
      </w:r>
      <w:r w:rsidRPr="00987FC9">
        <w:rPr>
          <w:rFonts w:ascii="Segoe Print" w:hAnsi="Segoe Print"/>
          <w:lang w:eastAsia="fr-BE"/>
        </w:rPr>
        <w:t xml:space="preserve">Démonstrations de manipulations sur le </w:t>
      </w:r>
      <w:proofErr w:type="spellStart"/>
      <w:r w:rsidRPr="00987FC9">
        <w:rPr>
          <w:rFonts w:ascii="Segoe Print" w:hAnsi="Segoe Print"/>
          <w:lang w:eastAsia="fr-BE"/>
        </w:rPr>
        <w:t>DVD.N’aborde</w:t>
      </w:r>
      <w:proofErr w:type="spellEnd"/>
      <w:r w:rsidRPr="00987FC9">
        <w:rPr>
          <w:rFonts w:ascii="Segoe Print" w:hAnsi="Segoe Print"/>
          <w:lang w:eastAsia="fr-BE"/>
        </w:rPr>
        <w:t xml:space="preserve"> pas suffisamment la numération de position et la division</w:t>
      </w:r>
      <w:r>
        <w:rPr>
          <w:rFonts w:ascii="Segoe Print" w:hAnsi="Segoe Print"/>
          <w:lang w:eastAsia="fr-BE"/>
        </w:rPr>
        <w:t>.</w:t>
      </w:r>
    </w:p>
    <w:p w:rsidR="006D698C" w:rsidRPr="00104774" w:rsidRDefault="006D698C" w:rsidP="006D698C">
      <w:pPr>
        <w:pStyle w:val="Sansinterligne"/>
        <w:rPr>
          <w:rFonts w:ascii="Segoe Print" w:hAnsi="Segoe Print"/>
          <w:b/>
          <w:color w:val="FF0000"/>
          <w:lang w:eastAsia="fr-BE"/>
        </w:rPr>
      </w:pPr>
      <w:r w:rsidRPr="00987FC9">
        <w:rPr>
          <w:rFonts w:ascii="Segoe Print" w:hAnsi="Segoe Print"/>
          <w:lang w:eastAsia="fr-BE"/>
        </w:rPr>
        <w:br/>
      </w:r>
      <w:r w:rsidRPr="00104774">
        <w:rPr>
          <w:rFonts w:ascii="Segoe Print" w:hAnsi="Segoe Print"/>
          <w:b/>
          <w:color w:val="FF0000"/>
          <w:lang w:eastAsia="fr-BE"/>
        </w:rPr>
        <w:t>L’avis de Frédéric Maes (Juin 2011)</w:t>
      </w:r>
    </w:p>
    <w:p w:rsidR="006E1086" w:rsidRPr="006D698C" w:rsidRDefault="006D698C" w:rsidP="006D698C">
      <w:pPr>
        <w:pStyle w:val="Sansinterligne"/>
        <w:rPr>
          <w:rFonts w:ascii="Segoe Print" w:hAnsi="Segoe Print"/>
          <w:lang w:eastAsia="fr-BE"/>
        </w:rPr>
      </w:pPr>
      <w:r w:rsidRPr="00987FC9">
        <w:rPr>
          <w:rFonts w:ascii="Segoe Print" w:hAnsi="Segoe Print"/>
          <w:lang w:eastAsia="fr-BE"/>
        </w:rPr>
        <w:br/>
        <w:t xml:space="preserve">La mention « approche ethno-mathématique » m’a toujours intrigué, curiosité teintée de scepticisme. </w:t>
      </w:r>
      <w:proofErr w:type="spellStart"/>
      <w:r w:rsidRPr="00987FC9">
        <w:rPr>
          <w:rFonts w:ascii="Segoe Print" w:hAnsi="Segoe Print"/>
          <w:lang w:eastAsia="fr-BE"/>
        </w:rPr>
        <w:t>Ifrah</w:t>
      </w:r>
      <w:proofErr w:type="spellEnd"/>
      <w:r w:rsidRPr="00987FC9">
        <w:rPr>
          <w:rFonts w:ascii="Segoe Print" w:hAnsi="Segoe Print"/>
          <w:lang w:eastAsia="fr-BE"/>
        </w:rPr>
        <w:t xml:space="preserve"> nous montre comme les mathématiques sont une construction de l’humanité entière, au travers des époques et des nations, et il y aurait des mathématiques différentes selon les cultures ?</w:t>
      </w:r>
      <w:r>
        <w:rPr>
          <w:rFonts w:ascii="Segoe Print" w:hAnsi="Segoe Print"/>
          <w:lang w:eastAsia="fr-BE"/>
        </w:rPr>
        <w:t xml:space="preserve"> </w:t>
      </w:r>
      <w:r w:rsidRPr="00987FC9">
        <w:rPr>
          <w:rFonts w:ascii="Segoe Print" w:hAnsi="Segoe Print"/>
          <w:lang w:eastAsia="fr-BE"/>
        </w:rPr>
        <w:t>A ce niveau, « Compter » m’a déçu et rassuré. Déçu car, avec cette notification, je me disais que c’était l’outil qui allait enfin me permettre de savoir ce qu’il en était, or je n’y ai pas trouvé grand-chose de neuf. Rassuré, donc, car me semble confirmé qu’en ce qui concerne les mathématiques en tout cas, nous partageons davantage de commun que de différent.</w:t>
      </w:r>
      <w:r>
        <w:rPr>
          <w:rFonts w:ascii="Segoe Print" w:hAnsi="Segoe Print"/>
          <w:lang w:eastAsia="fr-BE"/>
        </w:rPr>
        <w:t xml:space="preserve"> </w:t>
      </w:r>
      <w:r w:rsidRPr="00987FC9">
        <w:rPr>
          <w:rFonts w:ascii="Segoe Print" w:hAnsi="Segoe Print"/>
          <w:lang w:eastAsia="fr-BE"/>
        </w:rPr>
        <w:t>Sinon, eh bien, on notera l’aspect positif d’un nouvel outil pensé pour notre public – ils sont tellement rares ! – mais malgré le chic du coffret, je n’échangerais pas deux mallettes « Compter » contre un vieux « Calcul et raisonnement mathématique » présenté ailleurs dans cette bibliographie…</w:t>
      </w:r>
      <w:bookmarkStart w:id="0" w:name="_GoBack"/>
      <w:bookmarkEnd w:id="0"/>
    </w:p>
    <w:sectPr w:rsidR="006E1086" w:rsidRPr="006D698C" w:rsidSect="006D3B3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A32E3"/>
    <w:multiLevelType w:val="hybridMultilevel"/>
    <w:tmpl w:val="1806EF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B327A8E"/>
    <w:multiLevelType w:val="hybridMultilevel"/>
    <w:tmpl w:val="F0EC54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30381BE8"/>
    <w:multiLevelType w:val="hybridMultilevel"/>
    <w:tmpl w:val="8586D3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414709D4"/>
    <w:multiLevelType w:val="hybridMultilevel"/>
    <w:tmpl w:val="533A6D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6D2452F6"/>
    <w:multiLevelType w:val="hybridMultilevel"/>
    <w:tmpl w:val="EDC895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6D952DD6"/>
    <w:multiLevelType w:val="hybridMultilevel"/>
    <w:tmpl w:val="4B9C28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98C"/>
    <w:rsid w:val="006D3B33"/>
    <w:rsid w:val="006D698C"/>
    <w:rsid w:val="006E10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D698C"/>
    <w:pPr>
      <w:spacing w:after="0" w:line="240" w:lineRule="auto"/>
    </w:pPr>
  </w:style>
  <w:style w:type="paragraph" w:styleId="Textedebulles">
    <w:name w:val="Balloon Text"/>
    <w:basedOn w:val="Normal"/>
    <w:link w:val="TextedebullesCar"/>
    <w:uiPriority w:val="99"/>
    <w:semiHidden/>
    <w:unhideWhenUsed/>
    <w:rsid w:val="006D69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69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D698C"/>
    <w:pPr>
      <w:spacing w:after="0" w:line="240" w:lineRule="auto"/>
    </w:pPr>
  </w:style>
  <w:style w:type="paragraph" w:styleId="Textedebulles">
    <w:name w:val="Balloon Text"/>
    <w:basedOn w:val="Normal"/>
    <w:link w:val="TextedebullesCar"/>
    <w:uiPriority w:val="99"/>
    <w:semiHidden/>
    <w:unhideWhenUsed/>
    <w:rsid w:val="006D69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69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athan.fr/comp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2754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1</cp:revision>
  <dcterms:created xsi:type="dcterms:W3CDTF">2018-05-17T14:29:00Z</dcterms:created>
  <dcterms:modified xsi:type="dcterms:W3CDTF">2018-05-17T14:29:00Z</dcterms:modified>
</cp:coreProperties>
</file>